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E5" w:rsidRDefault="00095B0D" w:rsidP="00381FE5">
      <w:pPr>
        <w:widowControl/>
        <w:spacing w:after="210"/>
        <w:jc w:val="left"/>
        <w:outlineLvl w:val="1"/>
        <w:rPr>
          <w:rFonts w:ascii="宋体" w:eastAsia="宋体" w:hAnsi="宋体" w:cs="宋体" w:hint="eastAsia"/>
          <w:b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kern w:val="0"/>
          <w:sz w:val="33"/>
          <w:szCs w:val="33"/>
        </w:rPr>
        <w:t>04391</w:t>
      </w:r>
      <w:r w:rsidR="00381FE5" w:rsidRPr="00381FE5">
        <w:rPr>
          <w:rFonts w:ascii="宋体" w:eastAsia="宋体" w:hAnsi="宋体" w:cs="宋体"/>
          <w:b/>
          <w:kern w:val="0"/>
          <w:sz w:val="33"/>
          <w:szCs w:val="33"/>
        </w:rPr>
        <w:t>《习近平新时代中国特色社会主义思想》学习指导</w:t>
      </w:r>
    </w:p>
    <w:p w:rsidR="00381FE5" w:rsidRPr="00381FE5" w:rsidRDefault="00381FE5" w:rsidP="00381FE5">
      <w:pPr>
        <w:widowControl/>
        <w:spacing w:after="210"/>
        <w:jc w:val="center"/>
        <w:outlineLvl w:val="1"/>
        <w:rPr>
          <w:rFonts w:ascii="宋体" w:eastAsia="宋体" w:hAnsi="宋体" w:cs="宋体"/>
          <w:b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kern w:val="0"/>
          <w:sz w:val="33"/>
          <w:szCs w:val="33"/>
        </w:rPr>
        <w:t>祝玲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答案部分：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总论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1、对。2、对。3、文化自信。4、中国政治社会主义理论体系。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专题一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对对对对对、对错。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共享；全面依法治国；不平衡不充分；十四大；170；发展方式；新时代，是全国各族人民团结奋斗、不断创造美好生活、逐步实现全体人民同步富裕的时代。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专题二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“对” “对” “对” “对” “对”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《新民主主义论》；对农业、手工业和资本主义工商业的社会主义改造；《中华人民共和国宪法修正案(草案)》；压倒性；《〈共产党人〉发刊词》；基层群众自治制度；共赢。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“对”、 “对”、 “错”、 “对”、 “对”、 “对”、 “对”、 “错”、 “对”、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人民幸福、不平衡不充分、全面深化改革、现代化、法律规范、作风优良、合作共赢、依法治国、十四个。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专题四（专题测试一）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“对” “错”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补短板、C919、决定性、互利共赢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专题四（专题测试二）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“对” “错”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依法治国、人民代表大会制度、政治方向、全面依法治国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专题四（专题测试三）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“对” “错” “错”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马克思主义、和谐、国家观、毛泽东、数字创意产业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专题四（专题测试四）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“对” “对”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脱贫成效精准、就业、基本原则、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专题四（专题测试五）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“错” “对” “对” “对” “对”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保护自然、既要金山银山，也要保住绿水青山、十八届三中全会、生态保护红线、产权清晰、关键期、根本大计。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专题五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“对” “错”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人民生活更加殷实、国家治理体系和治理能力、以德治国、政治建设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专题六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“错” “对” “错” “对” “对” “错”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15年、科教兴国战略、有本领、人才驱动、标志性的指标、整体推进、协调、“统”。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专题七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“对”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高度自治、“反独促统”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专题八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“对” “错” “对”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南昌、党的领导、“东部、南部、西部、北部、中部”、 科技密集型、依法治军、从严治军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“对”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发展问题、坚持绿色低碳、共享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专题十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“错” “对” “错” “对” “错” “错” “对”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““全面”、“严”、“治””、 政治属性、理想信念、马克思主义、清正廉洁、机制引领、组织纪律、党内监督、强化底线思维、</w:t>
      </w:r>
    </w:p>
    <w:p w:rsidR="00380CC6" w:rsidRDefault="00380CC6"/>
    <w:sectPr w:rsidR="00380CC6" w:rsidSect="00380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FE5"/>
    <w:rsid w:val="00095B0D"/>
    <w:rsid w:val="00380CC6"/>
    <w:rsid w:val="0038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1F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1FE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81FE5"/>
  </w:style>
  <w:style w:type="character" w:styleId="a3">
    <w:name w:val="Hyperlink"/>
    <w:basedOn w:val="a0"/>
    <w:uiPriority w:val="99"/>
    <w:semiHidden/>
    <w:unhideWhenUsed/>
    <w:rsid w:val="00381FE5"/>
    <w:rPr>
      <w:color w:val="0000FF"/>
      <w:u w:val="single"/>
    </w:rPr>
  </w:style>
  <w:style w:type="character" w:styleId="a4">
    <w:name w:val="Emphasis"/>
    <w:basedOn w:val="a0"/>
    <w:uiPriority w:val="20"/>
    <w:qFormat/>
    <w:rsid w:val="00381FE5"/>
    <w:rPr>
      <w:i/>
      <w:iCs/>
    </w:rPr>
  </w:style>
  <w:style w:type="paragraph" w:styleId="a5">
    <w:name w:val="Normal (Web)"/>
    <w:basedOn w:val="a"/>
    <w:uiPriority w:val="99"/>
    <w:semiHidden/>
    <w:unhideWhenUsed/>
    <w:rsid w:val="00381F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1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7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2019-05-07T07:22:00Z</dcterms:created>
  <dcterms:modified xsi:type="dcterms:W3CDTF">2019-05-07T07:25:00Z</dcterms:modified>
</cp:coreProperties>
</file>