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3A" w:rsidRDefault="00D327BE" w:rsidP="00A77E25">
      <w:pPr>
        <w:spacing w:beforeLines="100" w:afterLines="100"/>
        <w:jc w:val="center"/>
        <w:rPr>
          <w:sz w:val="44"/>
          <w:szCs w:val="44"/>
        </w:rPr>
      </w:pPr>
      <w:r>
        <w:rPr>
          <w:rFonts w:hint="eastAsia"/>
          <w:sz w:val="44"/>
          <w:szCs w:val="44"/>
        </w:rPr>
        <w:t>《政府经济学》形考任务一参考答案</w:t>
      </w:r>
    </w:p>
    <w:p w:rsidR="00271B10" w:rsidRDefault="00271B10" w:rsidP="00271B10">
      <w:pPr>
        <w:jc w:val="left"/>
        <w:rPr>
          <w:sz w:val="32"/>
          <w:szCs w:val="32"/>
        </w:rPr>
      </w:pPr>
      <w:r w:rsidRPr="00271B10">
        <w:rPr>
          <w:rFonts w:hint="eastAsia"/>
          <w:sz w:val="32"/>
          <w:szCs w:val="32"/>
        </w:rPr>
        <w:t>题目：什么是政府经济？如何理解市场经济条件下政府的经济行为？</w:t>
      </w:r>
      <w:r w:rsidRPr="00271B10">
        <w:rPr>
          <w:sz w:val="32"/>
          <w:szCs w:val="32"/>
        </w:rPr>
        <w:t xml:space="preserve">  </w:t>
      </w:r>
      <w:r w:rsidRPr="00271B10">
        <w:rPr>
          <w:rFonts w:hint="eastAsia"/>
          <w:sz w:val="32"/>
          <w:szCs w:val="32"/>
        </w:rPr>
        <w:t>形式：小组讨论（个人事先准备与集体讨论相结合）</w:t>
      </w:r>
      <w:r w:rsidRPr="00271B10">
        <w:rPr>
          <w:sz w:val="32"/>
          <w:szCs w:val="32"/>
        </w:rPr>
        <w:t xml:space="preserve">  </w:t>
      </w:r>
      <w:r w:rsidRPr="00271B10">
        <w:rPr>
          <w:rFonts w:hint="eastAsia"/>
          <w:sz w:val="32"/>
          <w:szCs w:val="32"/>
        </w:rPr>
        <w:t>要求：每一位学员都要联系实际准备提钢，作业包括以下内容：</w:t>
      </w:r>
      <w:r w:rsidRPr="00271B10">
        <w:rPr>
          <w:sz w:val="32"/>
          <w:szCs w:val="32"/>
        </w:rPr>
        <w:t> 1</w:t>
      </w:r>
      <w:r w:rsidRPr="00271B10">
        <w:rPr>
          <w:rFonts w:hint="eastAsia"/>
          <w:sz w:val="32"/>
          <w:szCs w:val="32"/>
        </w:rPr>
        <w:t>．</w:t>
      </w:r>
      <w:r w:rsidRPr="00271B10">
        <w:rPr>
          <w:sz w:val="32"/>
          <w:szCs w:val="32"/>
        </w:rPr>
        <w:t> </w:t>
      </w:r>
      <w:r w:rsidRPr="00271B10">
        <w:rPr>
          <w:rFonts w:hint="eastAsia"/>
          <w:sz w:val="32"/>
          <w:szCs w:val="32"/>
        </w:rPr>
        <w:t>联系实际例子；</w:t>
      </w:r>
      <w:r w:rsidRPr="00271B10">
        <w:rPr>
          <w:sz w:val="32"/>
          <w:szCs w:val="32"/>
        </w:rPr>
        <w:t> </w:t>
      </w:r>
    </w:p>
    <w:p w:rsidR="00271B10" w:rsidRDefault="00271B10" w:rsidP="00271B10">
      <w:pPr>
        <w:jc w:val="left"/>
        <w:rPr>
          <w:sz w:val="32"/>
          <w:szCs w:val="32"/>
        </w:rPr>
      </w:pPr>
      <w:r w:rsidRPr="00271B10">
        <w:rPr>
          <w:sz w:val="32"/>
          <w:szCs w:val="32"/>
        </w:rPr>
        <w:t>2</w:t>
      </w:r>
      <w:r w:rsidRPr="00271B10">
        <w:rPr>
          <w:rFonts w:hint="eastAsia"/>
          <w:sz w:val="32"/>
          <w:szCs w:val="32"/>
        </w:rPr>
        <w:t>．</w:t>
      </w:r>
      <w:r w:rsidRPr="00271B10">
        <w:rPr>
          <w:sz w:val="32"/>
          <w:szCs w:val="32"/>
        </w:rPr>
        <w:t> </w:t>
      </w:r>
      <w:r w:rsidRPr="00271B10">
        <w:rPr>
          <w:rFonts w:hint="eastAsia"/>
          <w:sz w:val="32"/>
          <w:szCs w:val="32"/>
        </w:rPr>
        <w:t>个人准备的提纲；</w:t>
      </w:r>
      <w:r w:rsidRPr="00271B10">
        <w:rPr>
          <w:sz w:val="32"/>
          <w:szCs w:val="32"/>
        </w:rPr>
        <w:t> </w:t>
      </w:r>
    </w:p>
    <w:p w:rsidR="00271B10" w:rsidRDefault="00271B10" w:rsidP="00271B10">
      <w:pPr>
        <w:jc w:val="left"/>
        <w:rPr>
          <w:sz w:val="32"/>
          <w:szCs w:val="32"/>
        </w:rPr>
      </w:pPr>
      <w:r w:rsidRPr="00271B10">
        <w:rPr>
          <w:sz w:val="32"/>
          <w:szCs w:val="32"/>
        </w:rPr>
        <w:t>3</w:t>
      </w:r>
      <w:r w:rsidRPr="00271B10">
        <w:rPr>
          <w:rFonts w:hint="eastAsia"/>
          <w:sz w:val="32"/>
          <w:szCs w:val="32"/>
        </w:rPr>
        <w:t>．</w:t>
      </w:r>
      <w:r w:rsidRPr="00271B10">
        <w:rPr>
          <w:sz w:val="32"/>
          <w:szCs w:val="32"/>
        </w:rPr>
        <w:t> </w:t>
      </w:r>
      <w:r w:rsidRPr="00271B10">
        <w:rPr>
          <w:rFonts w:hint="eastAsia"/>
          <w:sz w:val="32"/>
          <w:szCs w:val="32"/>
        </w:rPr>
        <w:t>小组讨论后形成的提纲。</w:t>
      </w:r>
      <w:r w:rsidRPr="00271B10">
        <w:rPr>
          <w:sz w:val="32"/>
          <w:szCs w:val="32"/>
        </w:rPr>
        <w:t xml:space="preserve">  </w:t>
      </w:r>
    </w:p>
    <w:p w:rsidR="00271B10" w:rsidRDefault="00271B10" w:rsidP="00271B10">
      <w:pPr>
        <w:jc w:val="left"/>
        <w:rPr>
          <w:sz w:val="32"/>
          <w:szCs w:val="32"/>
        </w:rPr>
      </w:pPr>
      <w:r w:rsidRPr="00271B10">
        <w:rPr>
          <w:rFonts w:hint="eastAsia"/>
          <w:sz w:val="32"/>
          <w:szCs w:val="32"/>
        </w:rPr>
        <w:t>答：</w:t>
      </w:r>
      <w:r w:rsidRPr="00271B10">
        <w:rPr>
          <w:sz w:val="32"/>
          <w:szCs w:val="32"/>
        </w:rPr>
        <w:t>1.</w:t>
      </w:r>
      <w:r w:rsidRPr="00271B10">
        <w:rPr>
          <w:rFonts w:hint="eastAsia"/>
          <w:sz w:val="32"/>
          <w:szCs w:val="32"/>
        </w:rPr>
        <w:t>什么是政府经济？政府经济，是一种与企业、个人经济活动相对应的经济行为，即以政府为主体的资源配置及其宏观经济管理。可以从以下几个方面理解政府经济：（</w:t>
      </w:r>
      <w:r w:rsidRPr="00271B10">
        <w:rPr>
          <w:sz w:val="32"/>
          <w:szCs w:val="32"/>
        </w:rPr>
        <w:t>1</w:t>
      </w:r>
      <w:r w:rsidRPr="00271B10">
        <w:rPr>
          <w:rFonts w:hint="eastAsia"/>
          <w:sz w:val="32"/>
          <w:szCs w:val="32"/>
        </w:rPr>
        <w:t>）政府经济活动的主体是各级政府（</w:t>
      </w:r>
      <w:r w:rsidRPr="00271B10">
        <w:rPr>
          <w:sz w:val="32"/>
          <w:szCs w:val="32"/>
        </w:rPr>
        <w:t>2</w:t>
      </w:r>
      <w:r w:rsidRPr="00271B10">
        <w:rPr>
          <w:rFonts w:hint="eastAsia"/>
          <w:sz w:val="32"/>
          <w:szCs w:val="32"/>
        </w:rPr>
        <w:t>）政府经济的客体是参与部分国民收入或国民生产总值分配，并对国民经济运行进行宏观调控（</w:t>
      </w:r>
      <w:r w:rsidRPr="00271B10">
        <w:rPr>
          <w:sz w:val="32"/>
          <w:szCs w:val="32"/>
        </w:rPr>
        <w:t>3</w:t>
      </w:r>
      <w:r w:rsidRPr="00271B10">
        <w:rPr>
          <w:rFonts w:hint="eastAsia"/>
          <w:sz w:val="32"/>
          <w:szCs w:val="32"/>
        </w:rPr>
        <w:t>）政府经济的形式主要表现为政府收入、政府支出以及宏观经济管理。（</w:t>
      </w:r>
      <w:r w:rsidRPr="00271B10">
        <w:rPr>
          <w:sz w:val="32"/>
          <w:szCs w:val="32"/>
        </w:rPr>
        <w:t>4</w:t>
      </w:r>
      <w:r w:rsidRPr="00271B10">
        <w:rPr>
          <w:rFonts w:hint="eastAsia"/>
          <w:sz w:val="32"/>
          <w:szCs w:val="32"/>
        </w:rPr>
        <w:t>）政府经济的依据是社会公共权力。</w:t>
      </w:r>
    </w:p>
    <w:p w:rsidR="00271B10" w:rsidRDefault="00271B10" w:rsidP="00271B10">
      <w:pPr>
        <w:jc w:val="left"/>
        <w:rPr>
          <w:sz w:val="32"/>
          <w:szCs w:val="32"/>
        </w:rPr>
      </w:pPr>
      <w:r w:rsidRPr="00271B10">
        <w:rPr>
          <w:rFonts w:hint="eastAsia"/>
          <w:sz w:val="32"/>
          <w:szCs w:val="32"/>
        </w:rPr>
        <w:t>例：</w:t>
      </w:r>
      <w:r w:rsidRPr="00271B10">
        <w:rPr>
          <w:sz w:val="32"/>
          <w:szCs w:val="32"/>
        </w:rPr>
        <w:t> </w:t>
      </w:r>
      <w:r w:rsidRPr="00271B10">
        <w:rPr>
          <w:rFonts w:hint="eastAsia"/>
          <w:sz w:val="32"/>
          <w:szCs w:val="32"/>
        </w:rPr>
        <w:t>构建和谐社会与收入分配合理化</w:t>
      </w:r>
      <w:r w:rsidRPr="00271B10">
        <w:rPr>
          <w:sz w:val="32"/>
          <w:szCs w:val="32"/>
        </w:rPr>
        <w:t> </w:t>
      </w:r>
    </w:p>
    <w:p w:rsidR="00271B10" w:rsidRDefault="00271B10" w:rsidP="00271B10">
      <w:pPr>
        <w:jc w:val="left"/>
        <w:rPr>
          <w:sz w:val="32"/>
          <w:szCs w:val="32"/>
        </w:rPr>
      </w:pPr>
      <w:r w:rsidRPr="00271B10">
        <w:rPr>
          <w:sz w:val="32"/>
          <w:szCs w:val="32"/>
        </w:rPr>
        <w:t>2</w:t>
      </w:r>
      <w:r w:rsidRPr="00271B10">
        <w:rPr>
          <w:rFonts w:hint="eastAsia"/>
          <w:sz w:val="32"/>
          <w:szCs w:val="32"/>
        </w:rPr>
        <w:t>．个人提纲：构建和谐社会与收入分配合理</w:t>
      </w:r>
      <w:r w:rsidRPr="00271B10">
        <w:rPr>
          <w:sz w:val="32"/>
          <w:szCs w:val="32"/>
        </w:rPr>
        <w:t xml:space="preserve">  </w:t>
      </w:r>
      <w:r w:rsidRPr="00271B10">
        <w:rPr>
          <w:rFonts w:hint="eastAsia"/>
          <w:sz w:val="32"/>
          <w:szCs w:val="32"/>
        </w:rPr>
        <w:t>收入分配是当前社会经济生活中人们普遍关心的问题。我国收入分配差距的扩大已进入分配不公平区间。又因为收入分配差距扩大是在经济体制改革和经济发展中出现的问题，所以还要通过改革和发展加以具体解决。现阶段的基础性收入分配制度是</w:t>
      </w:r>
      <w:r w:rsidRPr="00271B10">
        <w:rPr>
          <w:rFonts w:hint="eastAsia"/>
          <w:sz w:val="32"/>
          <w:szCs w:val="32"/>
        </w:rPr>
        <w:lastRenderedPageBreak/>
        <w:t>按劳分配与按生产要素分配相结合。社会整体的分配体系构筑原则是效率优先、兼顾公平，逐步走向共同富裕。为此就需要按照构建和谐社会的要求制定和调整现行收入分配政策，将收入分配差距调节到社会可容忍的区间。</w:t>
      </w:r>
    </w:p>
    <w:p w:rsidR="00271B10" w:rsidRDefault="00271B10" w:rsidP="00271B10">
      <w:pPr>
        <w:ind w:firstLineChars="200" w:firstLine="640"/>
        <w:jc w:val="left"/>
        <w:rPr>
          <w:sz w:val="32"/>
          <w:szCs w:val="32"/>
        </w:rPr>
      </w:pPr>
      <w:r w:rsidRPr="00271B10">
        <w:rPr>
          <w:rFonts w:hint="eastAsia"/>
          <w:sz w:val="32"/>
          <w:szCs w:val="32"/>
        </w:rPr>
        <w:t>各国衡量收入分配差距的标准是根据国际惯例所计算的基尼系数。它的经济含义是：在全部居民收入中用于不平均分配的百分比。综合各方面的资料测算，我国在</w:t>
      </w:r>
      <w:r w:rsidRPr="00271B10">
        <w:rPr>
          <w:sz w:val="32"/>
          <w:szCs w:val="32"/>
        </w:rPr>
        <w:t>1978</w:t>
      </w:r>
      <w:r w:rsidRPr="00271B10">
        <w:rPr>
          <w:rFonts w:hint="eastAsia"/>
          <w:sz w:val="32"/>
          <w:szCs w:val="32"/>
        </w:rPr>
        <w:t>年以前城镇居民收入的基尼系数是</w:t>
      </w:r>
      <w:r w:rsidRPr="00271B10">
        <w:rPr>
          <w:sz w:val="32"/>
          <w:szCs w:val="32"/>
        </w:rPr>
        <w:t>0.16</w:t>
      </w:r>
      <w:r w:rsidRPr="00271B10">
        <w:rPr>
          <w:rFonts w:hint="eastAsia"/>
          <w:sz w:val="32"/>
          <w:szCs w:val="32"/>
        </w:rPr>
        <w:t>，属于绝对公平；</w:t>
      </w:r>
      <w:r w:rsidRPr="00271B10">
        <w:rPr>
          <w:sz w:val="32"/>
          <w:szCs w:val="32"/>
        </w:rPr>
        <w:t>20</w:t>
      </w:r>
      <w:r w:rsidRPr="00271B10">
        <w:rPr>
          <w:rFonts w:hint="eastAsia"/>
          <w:sz w:val="32"/>
          <w:szCs w:val="32"/>
        </w:rPr>
        <w:t>世纪</w:t>
      </w:r>
      <w:r w:rsidRPr="00271B10">
        <w:rPr>
          <w:sz w:val="32"/>
          <w:szCs w:val="32"/>
        </w:rPr>
        <w:t>80</w:t>
      </w:r>
      <w:r w:rsidRPr="00271B10">
        <w:rPr>
          <w:rFonts w:hint="eastAsia"/>
          <w:sz w:val="32"/>
          <w:szCs w:val="32"/>
        </w:rPr>
        <w:t>年代末基尼系数达到</w:t>
      </w:r>
      <w:r w:rsidRPr="00271B10">
        <w:rPr>
          <w:sz w:val="32"/>
          <w:szCs w:val="32"/>
        </w:rPr>
        <w:t>0.28</w:t>
      </w:r>
      <w:r w:rsidRPr="00271B10">
        <w:rPr>
          <w:rFonts w:hint="eastAsia"/>
          <w:sz w:val="32"/>
          <w:szCs w:val="32"/>
        </w:rPr>
        <w:t>；</w:t>
      </w:r>
      <w:r w:rsidRPr="00271B10">
        <w:rPr>
          <w:sz w:val="32"/>
          <w:szCs w:val="32"/>
        </w:rPr>
        <w:t>1995</w:t>
      </w:r>
      <w:r w:rsidRPr="00271B10">
        <w:rPr>
          <w:rFonts w:hint="eastAsia"/>
          <w:sz w:val="32"/>
          <w:szCs w:val="32"/>
        </w:rPr>
        <w:t>年达到</w:t>
      </w:r>
      <w:r w:rsidRPr="00271B10">
        <w:rPr>
          <w:sz w:val="32"/>
          <w:szCs w:val="32"/>
        </w:rPr>
        <w:t>0.39</w:t>
      </w:r>
      <w:r w:rsidRPr="00271B10">
        <w:rPr>
          <w:rFonts w:hint="eastAsia"/>
          <w:sz w:val="32"/>
          <w:szCs w:val="32"/>
        </w:rPr>
        <w:t>；</w:t>
      </w:r>
      <w:r w:rsidRPr="00271B10">
        <w:rPr>
          <w:sz w:val="32"/>
          <w:szCs w:val="32"/>
        </w:rPr>
        <w:t>1996</w:t>
      </w:r>
      <w:r w:rsidRPr="00271B10">
        <w:rPr>
          <w:rFonts w:hint="eastAsia"/>
          <w:sz w:val="32"/>
          <w:szCs w:val="32"/>
        </w:rPr>
        <w:t>年是</w:t>
      </w:r>
      <w:r w:rsidRPr="00271B10">
        <w:rPr>
          <w:sz w:val="32"/>
          <w:szCs w:val="32"/>
        </w:rPr>
        <w:t>0.42</w:t>
      </w:r>
      <w:r w:rsidRPr="00271B10">
        <w:rPr>
          <w:rFonts w:hint="eastAsia"/>
          <w:sz w:val="32"/>
          <w:szCs w:val="32"/>
        </w:rPr>
        <w:t>；</w:t>
      </w:r>
      <w:r w:rsidRPr="00271B10">
        <w:rPr>
          <w:sz w:val="32"/>
          <w:szCs w:val="32"/>
        </w:rPr>
        <w:t>1997</w:t>
      </w:r>
      <w:r w:rsidRPr="00271B10">
        <w:rPr>
          <w:rFonts w:hint="eastAsia"/>
          <w:sz w:val="32"/>
          <w:szCs w:val="32"/>
        </w:rPr>
        <w:t>年是</w:t>
      </w:r>
      <w:r w:rsidRPr="00271B10">
        <w:rPr>
          <w:sz w:val="32"/>
          <w:szCs w:val="32"/>
        </w:rPr>
        <w:t>0.43</w:t>
      </w:r>
      <w:r w:rsidRPr="00271B10">
        <w:rPr>
          <w:rFonts w:hint="eastAsia"/>
          <w:sz w:val="32"/>
          <w:szCs w:val="32"/>
        </w:rPr>
        <w:t>；</w:t>
      </w:r>
      <w:r w:rsidRPr="00271B10">
        <w:rPr>
          <w:sz w:val="32"/>
          <w:szCs w:val="32"/>
        </w:rPr>
        <w:t>1998</w:t>
      </w:r>
      <w:r w:rsidRPr="00271B10">
        <w:rPr>
          <w:rFonts w:hint="eastAsia"/>
          <w:sz w:val="32"/>
          <w:szCs w:val="32"/>
        </w:rPr>
        <w:t>年是</w:t>
      </w:r>
      <w:r w:rsidRPr="00271B10">
        <w:rPr>
          <w:sz w:val="32"/>
          <w:szCs w:val="32"/>
        </w:rPr>
        <w:t>0.46</w:t>
      </w:r>
      <w:r w:rsidRPr="00271B10">
        <w:rPr>
          <w:rFonts w:hint="eastAsia"/>
          <w:sz w:val="32"/>
          <w:szCs w:val="32"/>
        </w:rPr>
        <w:t>。自</w:t>
      </w:r>
      <w:r w:rsidRPr="00271B10">
        <w:rPr>
          <w:sz w:val="32"/>
          <w:szCs w:val="32"/>
        </w:rPr>
        <w:t>1999</w:t>
      </w:r>
      <w:r w:rsidRPr="00271B10">
        <w:rPr>
          <w:rFonts w:hint="eastAsia"/>
          <w:sz w:val="32"/>
          <w:szCs w:val="32"/>
        </w:rPr>
        <w:t>年到</w:t>
      </w:r>
      <w:r w:rsidRPr="00271B10">
        <w:rPr>
          <w:sz w:val="32"/>
          <w:szCs w:val="32"/>
        </w:rPr>
        <w:t>2000</w:t>
      </w:r>
      <w:r w:rsidRPr="00271B10">
        <w:rPr>
          <w:rFonts w:hint="eastAsia"/>
          <w:sz w:val="32"/>
          <w:szCs w:val="32"/>
        </w:rPr>
        <w:t>年底，基尼系数平均为</w:t>
      </w:r>
      <w:r w:rsidRPr="00271B10">
        <w:rPr>
          <w:sz w:val="32"/>
          <w:szCs w:val="32"/>
        </w:rPr>
        <w:t>0.45</w:t>
      </w:r>
      <w:r w:rsidRPr="00271B10">
        <w:rPr>
          <w:rFonts w:hint="eastAsia"/>
          <w:sz w:val="32"/>
          <w:szCs w:val="32"/>
        </w:rPr>
        <w:t>，已超过国际公认的</w:t>
      </w:r>
      <w:r w:rsidRPr="00271B10">
        <w:rPr>
          <w:sz w:val="32"/>
          <w:szCs w:val="32"/>
        </w:rPr>
        <w:t>0.4</w:t>
      </w:r>
      <w:r w:rsidRPr="00271B10">
        <w:rPr>
          <w:rFonts w:hint="eastAsia"/>
          <w:sz w:val="32"/>
          <w:szCs w:val="32"/>
        </w:rPr>
        <w:t>的警戒线。</w:t>
      </w:r>
      <w:r w:rsidRPr="00271B10">
        <w:rPr>
          <w:sz w:val="32"/>
          <w:szCs w:val="32"/>
        </w:rPr>
        <w:t>2001</w:t>
      </w:r>
      <w:r w:rsidRPr="00271B10">
        <w:rPr>
          <w:rFonts w:hint="eastAsia"/>
          <w:sz w:val="32"/>
          <w:szCs w:val="32"/>
        </w:rPr>
        <w:t>年至</w:t>
      </w:r>
      <w:r w:rsidRPr="00271B10">
        <w:rPr>
          <w:sz w:val="32"/>
          <w:szCs w:val="32"/>
        </w:rPr>
        <w:t>2003</w:t>
      </w:r>
      <w:r w:rsidRPr="00271B10">
        <w:rPr>
          <w:rFonts w:hint="eastAsia"/>
          <w:sz w:val="32"/>
          <w:szCs w:val="32"/>
        </w:rPr>
        <w:t>年基尼系数稍有回落，到</w:t>
      </w:r>
      <w:r w:rsidRPr="00271B10">
        <w:rPr>
          <w:sz w:val="32"/>
          <w:szCs w:val="32"/>
        </w:rPr>
        <w:t>2004</w:t>
      </w:r>
      <w:r w:rsidRPr="00271B10">
        <w:rPr>
          <w:rFonts w:hint="eastAsia"/>
          <w:sz w:val="32"/>
          <w:szCs w:val="32"/>
        </w:rPr>
        <w:t>年又超过</w:t>
      </w:r>
      <w:r w:rsidRPr="00271B10">
        <w:rPr>
          <w:sz w:val="32"/>
          <w:szCs w:val="32"/>
        </w:rPr>
        <w:t>0.4</w:t>
      </w:r>
      <w:r w:rsidRPr="00271B10">
        <w:rPr>
          <w:rFonts w:hint="eastAsia"/>
          <w:sz w:val="32"/>
          <w:szCs w:val="32"/>
        </w:rPr>
        <w:t>。这标志近年来我国收入分配差距过大，已进入了分配不公平区间。</w:t>
      </w:r>
    </w:p>
    <w:p w:rsidR="00271B10" w:rsidRDefault="00271B10" w:rsidP="00271B10">
      <w:pPr>
        <w:ind w:firstLineChars="200" w:firstLine="640"/>
        <w:jc w:val="left"/>
        <w:rPr>
          <w:sz w:val="32"/>
          <w:szCs w:val="32"/>
        </w:rPr>
      </w:pPr>
      <w:r w:rsidRPr="00271B10">
        <w:rPr>
          <w:rFonts w:hint="eastAsia"/>
          <w:sz w:val="32"/>
          <w:szCs w:val="32"/>
        </w:rPr>
        <w:t>我国自</w:t>
      </w:r>
      <w:r w:rsidRPr="00271B10">
        <w:rPr>
          <w:sz w:val="32"/>
          <w:szCs w:val="32"/>
        </w:rPr>
        <w:t>20</w:t>
      </w:r>
      <w:r w:rsidRPr="00271B10">
        <w:rPr>
          <w:rFonts w:hint="eastAsia"/>
          <w:sz w:val="32"/>
          <w:szCs w:val="32"/>
        </w:rPr>
        <w:t>世纪</w:t>
      </w:r>
      <w:r w:rsidRPr="00271B10">
        <w:rPr>
          <w:sz w:val="32"/>
          <w:szCs w:val="32"/>
        </w:rPr>
        <w:t>50</w:t>
      </w:r>
      <w:r w:rsidRPr="00271B10">
        <w:rPr>
          <w:rFonts w:hint="eastAsia"/>
          <w:sz w:val="32"/>
          <w:szCs w:val="32"/>
        </w:rPr>
        <w:t>年代末以来城乡居民之间的投入就一直存在较大的差距。虽然改革开放以来农民的收入在增加，但远低于城镇居民收入的增加。城乡居民相对收入差距由</w:t>
      </w:r>
      <w:r w:rsidRPr="00271B10">
        <w:rPr>
          <w:sz w:val="32"/>
          <w:szCs w:val="32"/>
        </w:rPr>
        <w:t>1981</w:t>
      </w:r>
      <w:r w:rsidRPr="00271B10">
        <w:rPr>
          <w:rFonts w:hint="eastAsia"/>
          <w:sz w:val="32"/>
          <w:szCs w:val="32"/>
        </w:rPr>
        <w:t>年的</w:t>
      </w:r>
      <w:r w:rsidRPr="00271B10">
        <w:rPr>
          <w:sz w:val="32"/>
          <w:szCs w:val="32"/>
        </w:rPr>
        <w:t>2.92</w:t>
      </w:r>
      <w:r w:rsidRPr="00271B10">
        <w:rPr>
          <w:rFonts w:hint="eastAsia"/>
          <w:sz w:val="32"/>
          <w:szCs w:val="32"/>
        </w:rPr>
        <w:t>扩大到</w:t>
      </w:r>
      <w:r w:rsidRPr="00271B10">
        <w:rPr>
          <w:sz w:val="32"/>
          <w:szCs w:val="32"/>
        </w:rPr>
        <w:t>1995</w:t>
      </w:r>
      <w:r w:rsidRPr="00271B10">
        <w:rPr>
          <w:rFonts w:hint="eastAsia"/>
          <w:sz w:val="32"/>
          <w:szCs w:val="32"/>
        </w:rPr>
        <w:t>年的</w:t>
      </w:r>
      <w:r w:rsidRPr="00271B10">
        <w:rPr>
          <w:sz w:val="32"/>
          <w:szCs w:val="32"/>
        </w:rPr>
        <w:t>3.02</w:t>
      </w:r>
      <w:r w:rsidRPr="00271B10">
        <w:rPr>
          <w:rFonts w:hint="eastAsia"/>
          <w:sz w:val="32"/>
          <w:szCs w:val="32"/>
        </w:rPr>
        <w:t>，目前这种差距还在继续扩大，例如农村居民人均收入只相当于城市居民的</w:t>
      </w:r>
      <w:r w:rsidRPr="00271B10">
        <w:rPr>
          <w:sz w:val="32"/>
          <w:szCs w:val="32"/>
        </w:rPr>
        <w:t>40</w:t>
      </w:r>
      <w:r w:rsidRPr="00271B10">
        <w:rPr>
          <w:rFonts w:hint="eastAsia"/>
          <w:sz w:val="32"/>
          <w:szCs w:val="32"/>
        </w:rPr>
        <w:t>％。这种城乡差距大大高于国际标准。国际上的城市与农村的收入比率一般低于</w:t>
      </w:r>
      <w:r w:rsidRPr="00271B10">
        <w:rPr>
          <w:sz w:val="32"/>
          <w:szCs w:val="32"/>
        </w:rPr>
        <w:t>1.5</w:t>
      </w:r>
      <w:r w:rsidRPr="00271B10">
        <w:rPr>
          <w:rFonts w:hint="eastAsia"/>
          <w:sz w:val="32"/>
          <w:szCs w:val="32"/>
        </w:rPr>
        <w:t>，极少超过</w:t>
      </w:r>
      <w:r w:rsidRPr="00271B10">
        <w:rPr>
          <w:sz w:val="32"/>
          <w:szCs w:val="32"/>
        </w:rPr>
        <w:t>2</w:t>
      </w:r>
      <w:r w:rsidRPr="00271B10">
        <w:rPr>
          <w:rFonts w:hint="eastAsia"/>
          <w:sz w:val="32"/>
          <w:szCs w:val="32"/>
        </w:rPr>
        <w:t>。统计资料显示，在我国最贫困的</w:t>
      </w:r>
      <w:r w:rsidRPr="00271B10">
        <w:rPr>
          <w:sz w:val="32"/>
          <w:szCs w:val="32"/>
        </w:rPr>
        <w:t>20</w:t>
      </w:r>
      <w:r w:rsidRPr="00271B10">
        <w:rPr>
          <w:rFonts w:hint="eastAsia"/>
          <w:sz w:val="32"/>
          <w:szCs w:val="32"/>
        </w:rPr>
        <w:t>％的家庭占有全部收入的</w:t>
      </w:r>
      <w:r w:rsidRPr="00271B10">
        <w:rPr>
          <w:sz w:val="32"/>
          <w:szCs w:val="32"/>
        </w:rPr>
        <w:t>4.27</w:t>
      </w:r>
      <w:r w:rsidRPr="00271B10">
        <w:rPr>
          <w:rFonts w:hint="eastAsia"/>
          <w:sz w:val="32"/>
          <w:szCs w:val="32"/>
        </w:rPr>
        <w:t>％，而最富有的</w:t>
      </w:r>
      <w:r w:rsidRPr="00271B10">
        <w:rPr>
          <w:sz w:val="32"/>
          <w:szCs w:val="32"/>
        </w:rPr>
        <w:t>20</w:t>
      </w:r>
      <w:r w:rsidRPr="00271B10">
        <w:rPr>
          <w:rFonts w:hint="eastAsia"/>
          <w:sz w:val="32"/>
          <w:szCs w:val="32"/>
        </w:rPr>
        <w:t>％</w:t>
      </w:r>
      <w:r w:rsidRPr="00271B10">
        <w:rPr>
          <w:rFonts w:hint="eastAsia"/>
          <w:sz w:val="32"/>
          <w:szCs w:val="32"/>
        </w:rPr>
        <w:lastRenderedPageBreak/>
        <w:t>的家庭占有全部收入的</w:t>
      </w:r>
      <w:r w:rsidRPr="00271B10">
        <w:rPr>
          <w:sz w:val="32"/>
          <w:szCs w:val="32"/>
        </w:rPr>
        <w:t>50.24</w:t>
      </w:r>
      <w:r w:rsidRPr="00271B10">
        <w:rPr>
          <w:rFonts w:hint="eastAsia"/>
          <w:sz w:val="32"/>
          <w:szCs w:val="32"/>
        </w:rPr>
        <w:t>％。可见，随着收入差距的扩大，业已出现一定程度的相对贫困现象。</w:t>
      </w:r>
    </w:p>
    <w:p w:rsidR="00271B10" w:rsidRDefault="00271B10" w:rsidP="00271B10">
      <w:pPr>
        <w:ind w:firstLineChars="200" w:firstLine="640"/>
        <w:jc w:val="left"/>
        <w:rPr>
          <w:sz w:val="32"/>
          <w:szCs w:val="32"/>
        </w:rPr>
      </w:pPr>
      <w:r w:rsidRPr="00271B10">
        <w:rPr>
          <w:rFonts w:hint="eastAsia"/>
          <w:sz w:val="32"/>
          <w:szCs w:val="32"/>
        </w:rPr>
        <w:t>导致收入差距扩大的原因很多。如前所述，历史上城乡收入的差距就很大。近年来还由于以下原因加剧了此情况的发生：</w:t>
      </w:r>
    </w:p>
    <w:p w:rsidR="00271B10" w:rsidRDefault="00271B10" w:rsidP="00271B10">
      <w:pPr>
        <w:ind w:firstLineChars="200" w:firstLine="640"/>
        <w:jc w:val="left"/>
        <w:rPr>
          <w:sz w:val="32"/>
          <w:szCs w:val="32"/>
        </w:rPr>
      </w:pPr>
      <w:r w:rsidRPr="00271B10">
        <w:rPr>
          <w:sz w:val="32"/>
          <w:szCs w:val="32"/>
        </w:rPr>
        <w:t>1.</w:t>
      </w:r>
      <w:r w:rsidRPr="00271B10">
        <w:rPr>
          <w:rFonts w:hint="eastAsia"/>
          <w:sz w:val="32"/>
          <w:szCs w:val="32"/>
        </w:rPr>
        <w:t>大部分国有企业通过深化改革刚刚脱困，效益不高，下岗和失业的职工还比较多。</w:t>
      </w:r>
    </w:p>
    <w:p w:rsidR="00271B10" w:rsidRDefault="00271B10" w:rsidP="00271B10">
      <w:pPr>
        <w:ind w:firstLineChars="200" w:firstLine="640"/>
        <w:jc w:val="left"/>
        <w:rPr>
          <w:sz w:val="32"/>
          <w:szCs w:val="32"/>
        </w:rPr>
      </w:pPr>
      <w:r w:rsidRPr="00271B10">
        <w:rPr>
          <w:sz w:val="32"/>
          <w:szCs w:val="32"/>
        </w:rPr>
        <w:t>2.</w:t>
      </w:r>
      <w:r w:rsidRPr="00271B10">
        <w:rPr>
          <w:rFonts w:hint="eastAsia"/>
          <w:sz w:val="32"/>
          <w:szCs w:val="32"/>
        </w:rPr>
        <w:t>由于市场化发展不平衡，某些行业仍存在垄断强势，因而一些人收入过高。</w:t>
      </w:r>
    </w:p>
    <w:p w:rsidR="00271B10" w:rsidRDefault="00271B10" w:rsidP="00271B10">
      <w:pPr>
        <w:ind w:firstLineChars="200" w:firstLine="640"/>
        <w:jc w:val="left"/>
        <w:rPr>
          <w:sz w:val="32"/>
          <w:szCs w:val="32"/>
        </w:rPr>
      </w:pPr>
      <w:r w:rsidRPr="00271B10">
        <w:rPr>
          <w:sz w:val="32"/>
          <w:szCs w:val="32"/>
        </w:rPr>
        <w:t>3.</w:t>
      </w:r>
      <w:r w:rsidRPr="00271B10">
        <w:rPr>
          <w:rFonts w:hint="eastAsia"/>
          <w:sz w:val="32"/>
          <w:szCs w:val="32"/>
        </w:rPr>
        <w:t>国家税收杠杆调控不力，对高收入者征收个人调节税力度不够；而国家转移支付能力不足，致使在提高城镇居民住房等各项补贴的同时，对提高农村居民收入方面出现明显滞后。</w:t>
      </w:r>
    </w:p>
    <w:p w:rsidR="008E2BDB" w:rsidRDefault="00271B10" w:rsidP="00271B10">
      <w:pPr>
        <w:ind w:firstLineChars="200" w:firstLine="640"/>
        <w:jc w:val="left"/>
        <w:rPr>
          <w:sz w:val="32"/>
          <w:szCs w:val="32"/>
        </w:rPr>
      </w:pPr>
      <w:r w:rsidRPr="00271B10">
        <w:rPr>
          <w:sz w:val="32"/>
          <w:szCs w:val="32"/>
        </w:rPr>
        <w:t>4.</w:t>
      </w:r>
      <w:r w:rsidRPr="00271B10">
        <w:rPr>
          <w:rFonts w:hint="eastAsia"/>
          <w:sz w:val="32"/>
          <w:szCs w:val="32"/>
        </w:rPr>
        <w:t>行政干预不当使劳动力和资本长期分别扭曲地集中于农村和城市。由于劳动力和资本缺乏统一的市场配置，在城乡经济二元结构存在的情况下，城乡经济效率差距很大，必然引起收入上的巨大反差。</w:t>
      </w:r>
    </w:p>
    <w:p w:rsidR="008E2BDB" w:rsidRDefault="00271B10" w:rsidP="00271B10">
      <w:pPr>
        <w:ind w:firstLineChars="200" w:firstLine="640"/>
        <w:jc w:val="left"/>
        <w:rPr>
          <w:sz w:val="32"/>
          <w:szCs w:val="32"/>
        </w:rPr>
      </w:pPr>
      <w:r w:rsidRPr="00271B10">
        <w:rPr>
          <w:rFonts w:hint="eastAsia"/>
          <w:sz w:val="32"/>
          <w:szCs w:val="32"/>
        </w:rPr>
        <w:t>在全国年均</w:t>
      </w:r>
      <w:r w:rsidRPr="00271B10">
        <w:rPr>
          <w:sz w:val="32"/>
          <w:szCs w:val="32"/>
        </w:rPr>
        <w:t>GDP</w:t>
      </w:r>
      <w:r w:rsidRPr="00271B10">
        <w:rPr>
          <w:rFonts w:hint="eastAsia"/>
          <w:sz w:val="32"/>
          <w:szCs w:val="32"/>
        </w:rPr>
        <w:t>增长</w:t>
      </w:r>
      <w:r w:rsidRPr="00271B10">
        <w:rPr>
          <w:sz w:val="32"/>
          <w:szCs w:val="32"/>
        </w:rPr>
        <w:t>7.2</w:t>
      </w:r>
      <w:r w:rsidRPr="00271B10">
        <w:rPr>
          <w:rFonts w:hint="eastAsia"/>
          <w:sz w:val="32"/>
          <w:szCs w:val="32"/>
        </w:rPr>
        <w:t>％以上的同时，还应看到不同地区和行业的增长不平衡。还有相当一部分企业效率不高，职工收入增速减缓，又由于收入差距的扩大，使近年来社会总需求相对不足。</w:t>
      </w:r>
    </w:p>
    <w:p w:rsidR="008E2BDB" w:rsidRDefault="00271B10" w:rsidP="00271B10">
      <w:pPr>
        <w:ind w:firstLineChars="200" w:firstLine="640"/>
        <w:jc w:val="left"/>
        <w:rPr>
          <w:sz w:val="32"/>
          <w:szCs w:val="32"/>
        </w:rPr>
      </w:pPr>
      <w:r w:rsidRPr="00271B10">
        <w:rPr>
          <w:sz w:val="32"/>
          <w:szCs w:val="32"/>
        </w:rPr>
        <w:t>3</w:t>
      </w:r>
      <w:r w:rsidR="008E2BDB">
        <w:rPr>
          <w:rFonts w:hint="eastAsia"/>
          <w:sz w:val="32"/>
          <w:szCs w:val="32"/>
        </w:rPr>
        <w:t>.</w:t>
      </w:r>
      <w:r w:rsidRPr="00271B10">
        <w:rPr>
          <w:rFonts w:hint="eastAsia"/>
          <w:sz w:val="32"/>
          <w:szCs w:val="32"/>
        </w:rPr>
        <w:t>小组讨论后形成的提纲：在社会主义制度下，到底应</w:t>
      </w:r>
      <w:r w:rsidRPr="00271B10">
        <w:rPr>
          <w:rFonts w:hint="eastAsia"/>
          <w:sz w:val="32"/>
          <w:szCs w:val="32"/>
        </w:rPr>
        <w:lastRenderedPageBreak/>
        <w:t>该是效率优先呢，还是应该首先考虑公平问题，一直存在着争议。公平的概念侧重于社会人文价值判断，而效率的概念则更为强调物质成果的有效获得。追求效率是社会主义经济发展的基本要求，没有效率只能产生平均主义的“大锅饭”式的公平。我们要以邓小平理论和“三个代表”重要思想为指导，落实科学发展观，从构建和谐社会的要求出发，形成合理解决这一问题的原则、制度和实现机制。</w:t>
      </w:r>
    </w:p>
    <w:p w:rsidR="008E2BDB" w:rsidRDefault="00271B10" w:rsidP="008E2BDB">
      <w:pPr>
        <w:ind w:firstLineChars="200" w:firstLine="640"/>
        <w:jc w:val="left"/>
        <w:rPr>
          <w:sz w:val="32"/>
          <w:szCs w:val="32"/>
        </w:rPr>
      </w:pPr>
      <w:r w:rsidRPr="00271B10">
        <w:rPr>
          <w:rFonts w:hint="eastAsia"/>
          <w:sz w:val="32"/>
          <w:szCs w:val="32"/>
        </w:rPr>
        <w:t>社会主义社会整体分配体系构筑的原则是：效率优先，兼顾公平，逐步走向共同富裕。在公平与效率的关系上，体现以下几点：</w:t>
      </w:r>
    </w:p>
    <w:p w:rsidR="008E2BDB" w:rsidRDefault="008E2BDB" w:rsidP="008E2BDB">
      <w:pPr>
        <w:ind w:firstLineChars="200" w:firstLine="640"/>
        <w:jc w:val="left"/>
        <w:rPr>
          <w:sz w:val="32"/>
          <w:szCs w:val="32"/>
        </w:rPr>
      </w:pPr>
      <w:r w:rsidRPr="00271B10">
        <w:rPr>
          <w:sz w:val="32"/>
          <w:szCs w:val="32"/>
        </w:rPr>
        <w:t xml:space="preserve"> </w:t>
      </w:r>
      <w:r w:rsidR="00271B10" w:rsidRPr="00271B10">
        <w:rPr>
          <w:sz w:val="32"/>
          <w:szCs w:val="32"/>
        </w:rPr>
        <w:t>1.</w:t>
      </w:r>
      <w:r w:rsidR="00271B10" w:rsidRPr="00271B10">
        <w:rPr>
          <w:rFonts w:hint="eastAsia"/>
          <w:sz w:val="32"/>
          <w:szCs w:val="32"/>
        </w:rPr>
        <w:t>以生产力发展为根本出发点，必须要求效率优先。因为解决中国一切问题的关键是加速发展生产力，“发展才是硬道理”。把效率放在优先位置，也就是把生产力的发展放在优先的位置。这样才能为有效提高综合国力和人民的收入水平提供可靠的物质保证。</w:t>
      </w:r>
    </w:p>
    <w:p w:rsidR="008E2BDB" w:rsidRDefault="00271B10" w:rsidP="008E2BDB">
      <w:pPr>
        <w:ind w:firstLineChars="200" w:firstLine="640"/>
        <w:jc w:val="left"/>
        <w:rPr>
          <w:sz w:val="32"/>
          <w:szCs w:val="32"/>
        </w:rPr>
      </w:pPr>
      <w:r w:rsidRPr="00271B10">
        <w:rPr>
          <w:sz w:val="32"/>
          <w:szCs w:val="32"/>
        </w:rPr>
        <w:t>2.</w:t>
      </w:r>
      <w:r w:rsidRPr="00271B10">
        <w:rPr>
          <w:rFonts w:hint="eastAsia"/>
          <w:sz w:val="32"/>
          <w:szCs w:val="32"/>
        </w:rPr>
        <w:t>解决公平与效率的关系问题需要有多层次的社会过程，要将其放在相应的领域中作为侧重点分别加以解决。例如，在生产领域，因为它与生产力发展直接相关，就需要侧重效率优先。而在国民收入和再分配领域，则要侧重考虑解决兼顾公平的问题。还应看到，从普遍贫穷走向共同</w:t>
      </w:r>
      <w:r w:rsidRPr="00271B10">
        <w:rPr>
          <w:sz w:val="32"/>
          <w:szCs w:val="32"/>
        </w:rPr>
        <w:t xml:space="preserve">  </w:t>
      </w:r>
      <w:r w:rsidRPr="00271B10">
        <w:rPr>
          <w:rFonts w:hint="eastAsia"/>
          <w:sz w:val="32"/>
          <w:szCs w:val="32"/>
        </w:rPr>
        <w:t>富裕的目标需要有一个较长时期的发展过程，不能超越必要的历史阶段。</w:t>
      </w:r>
    </w:p>
    <w:p w:rsidR="008E2BDB" w:rsidRDefault="00271B10" w:rsidP="008E2BDB">
      <w:pPr>
        <w:ind w:firstLineChars="200" w:firstLine="640"/>
        <w:jc w:val="left"/>
        <w:rPr>
          <w:sz w:val="32"/>
          <w:szCs w:val="32"/>
        </w:rPr>
      </w:pPr>
      <w:r w:rsidRPr="00271B10">
        <w:rPr>
          <w:sz w:val="32"/>
          <w:szCs w:val="32"/>
        </w:rPr>
        <w:lastRenderedPageBreak/>
        <w:t>3.</w:t>
      </w:r>
      <w:r w:rsidRPr="00271B10">
        <w:rPr>
          <w:rFonts w:hint="eastAsia"/>
          <w:sz w:val="32"/>
          <w:szCs w:val="32"/>
        </w:rPr>
        <w:t>效率优先，兼顾公平，体现了构筑社会整体分配体系，全面合理解决收入分配问题的大思路。</w:t>
      </w:r>
    </w:p>
    <w:p w:rsidR="008E2BDB" w:rsidRDefault="00271B10" w:rsidP="008E2BDB">
      <w:pPr>
        <w:ind w:firstLineChars="200" w:firstLine="640"/>
        <w:jc w:val="left"/>
        <w:rPr>
          <w:sz w:val="32"/>
          <w:szCs w:val="32"/>
        </w:rPr>
      </w:pPr>
      <w:r w:rsidRPr="00271B10">
        <w:rPr>
          <w:rFonts w:hint="eastAsia"/>
          <w:sz w:val="32"/>
          <w:szCs w:val="32"/>
        </w:rPr>
        <w:t>为了有效地促进效率优先，兼顾公平原则的实现，还需要建立四个层次的收入分配机制：其一，在企业层次上把按劳分配和按生产要素分配结合起来。这就要求积极推进企业内部分配制度的改革，完善劳动者的主体地位，确立以资产为核心的生产要素分配制度，并形成有效的激励约束机制。</w:t>
      </w:r>
    </w:p>
    <w:p w:rsidR="008E2BDB" w:rsidRDefault="00271B10" w:rsidP="008E2BDB">
      <w:pPr>
        <w:ind w:firstLineChars="200" w:firstLine="640"/>
        <w:jc w:val="left"/>
        <w:rPr>
          <w:sz w:val="32"/>
          <w:szCs w:val="32"/>
        </w:rPr>
      </w:pPr>
      <w:r w:rsidRPr="00271B10">
        <w:rPr>
          <w:rFonts w:hint="eastAsia"/>
          <w:sz w:val="32"/>
          <w:szCs w:val="32"/>
        </w:rPr>
        <w:t>其二，在市场层次上培育收入分配机制，关键是开放生产要素市场，为要素的流动、重组和资源的优化配置，提供必要的体制保证。</w:t>
      </w:r>
    </w:p>
    <w:p w:rsidR="008E2BDB" w:rsidRDefault="00271B10" w:rsidP="008E2BDB">
      <w:pPr>
        <w:ind w:firstLineChars="200" w:firstLine="640"/>
        <w:jc w:val="left"/>
        <w:rPr>
          <w:sz w:val="32"/>
          <w:szCs w:val="32"/>
        </w:rPr>
      </w:pPr>
      <w:r w:rsidRPr="00271B10">
        <w:rPr>
          <w:rFonts w:hint="eastAsia"/>
          <w:sz w:val="32"/>
          <w:szCs w:val="32"/>
        </w:rPr>
        <w:t>其三，在政府层次上建立和完善国民收入再调节体系。要从社会整体利益和社会经济稳定协调发展的目标出发，维护社会必要的公平。最主要的是健全社会保障制度，同时通过税收、转移支付等手段，调节社会收入分配的差距。</w:t>
      </w:r>
    </w:p>
    <w:p w:rsidR="008E2BDB" w:rsidRDefault="00271B10" w:rsidP="008E2BDB">
      <w:pPr>
        <w:ind w:firstLineChars="200" w:firstLine="640"/>
        <w:jc w:val="left"/>
        <w:rPr>
          <w:sz w:val="32"/>
          <w:szCs w:val="32"/>
        </w:rPr>
      </w:pPr>
      <w:r w:rsidRPr="00271B10">
        <w:rPr>
          <w:rFonts w:hint="eastAsia"/>
          <w:sz w:val="32"/>
          <w:szCs w:val="32"/>
        </w:rPr>
        <w:t>其四，在社会层次上建设社会支持和社会救助体系。要调动社会各方面的力量，发扬扶危济困、敬老爱幼的民族优良传统。发展社会支持、社会救助的中介服务组织和机构，使之在解决公平与效率关系问题上发挥积极的作用。</w:t>
      </w:r>
    </w:p>
    <w:p w:rsidR="00A77E25" w:rsidRDefault="00A77E25">
      <w:pPr>
        <w:widowControl/>
        <w:jc w:val="left"/>
        <w:rPr>
          <w:sz w:val="32"/>
          <w:szCs w:val="32"/>
        </w:rPr>
      </w:pPr>
      <w:r>
        <w:rPr>
          <w:sz w:val="32"/>
          <w:szCs w:val="32"/>
        </w:rPr>
        <w:br w:type="page"/>
      </w:r>
    </w:p>
    <w:p w:rsidR="00A77E25" w:rsidRPr="008A7664" w:rsidRDefault="00A77E25" w:rsidP="00A77E25">
      <w:pPr>
        <w:spacing w:beforeLines="100" w:afterLines="100"/>
        <w:ind w:firstLineChars="200" w:firstLine="880"/>
        <w:jc w:val="center"/>
        <w:rPr>
          <w:sz w:val="44"/>
          <w:szCs w:val="44"/>
        </w:rPr>
      </w:pPr>
      <w:r w:rsidRPr="008A7664">
        <w:rPr>
          <w:rFonts w:hint="eastAsia"/>
          <w:sz w:val="44"/>
          <w:szCs w:val="44"/>
        </w:rPr>
        <w:lastRenderedPageBreak/>
        <w:t>政府经济学形成性考核二参考答案</w:t>
      </w:r>
    </w:p>
    <w:p w:rsidR="00A77E25" w:rsidRDefault="00A77E25" w:rsidP="00A77E25">
      <w:pPr>
        <w:ind w:firstLineChars="200" w:firstLine="640"/>
        <w:jc w:val="center"/>
        <w:rPr>
          <w:kern w:val="0"/>
          <w:sz w:val="32"/>
          <w:szCs w:val="32"/>
        </w:rPr>
      </w:pPr>
      <w:r>
        <w:rPr>
          <w:rFonts w:hint="eastAsia"/>
          <w:kern w:val="0"/>
          <w:sz w:val="32"/>
          <w:szCs w:val="32"/>
        </w:rPr>
        <w:t>我国地方政府支出与经济增长的关系</w:t>
      </w:r>
    </w:p>
    <w:p w:rsidR="00A77E25" w:rsidRDefault="00A77E25" w:rsidP="00A77E25">
      <w:pPr>
        <w:ind w:firstLineChars="200" w:firstLine="640"/>
        <w:rPr>
          <w:kern w:val="0"/>
          <w:sz w:val="32"/>
          <w:szCs w:val="32"/>
        </w:rPr>
      </w:pPr>
      <w:r>
        <w:rPr>
          <w:kern w:val="0"/>
          <w:sz w:val="32"/>
          <w:szCs w:val="32"/>
        </w:rPr>
        <w:t>2008</w:t>
      </w:r>
      <w:r>
        <w:rPr>
          <w:kern w:val="0"/>
          <w:sz w:val="32"/>
          <w:szCs w:val="32"/>
        </w:rPr>
        <w:t> </w:t>
      </w:r>
      <w:r>
        <w:rPr>
          <w:rFonts w:hint="eastAsia"/>
          <w:kern w:val="0"/>
          <w:sz w:val="32"/>
          <w:szCs w:val="32"/>
        </w:rPr>
        <w:t>年底以次贷危机为爆点的全球性经济衰退</w:t>
      </w:r>
      <w:r>
        <w:rPr>
          <w:kern w:val="0"/>
          <w:sz w:val="32"/>
          <w:szCs w:val="32"/>
        </w:rPr>
        <w:t>,</w:t>
      </w:r>
      <w:r>
        <w:rPr>
          <w:rFonts w:hint="eastAsia"/>
          <w:kern w:val="0"/>
          <w:sz w:val="32"/>
          <w:szCs w:val="32"/>
        </w:rPr>
        <w:t>对中国的经济发展形成了极大的冲击</w:t>
      </w:r>
      <w:r>
        <w:rPr>
          <w:kern w:val="0"/>
          <w:sz w:val="32"/>
          <w:szCs w:val="32"/>
        </w:rPr>
        <w:t>,</w:t>
      </w:r>
      <w:r>
        <w:rPr>
          <w:rFonts w:hint="eastAsia"/>
          <w:kern w:val="0"/>
          <w:sz w:val="32"/>
          <w:szCs w:val="32"/>
        </w:rPr>
        <w:t>为此中国政府重启了双积极的财政政策和货币政策</w:t>
      </w:r>
      <w:r>
        <w:rPr>
          <w:kern w:val="0"/>
          <w:sz w:val="32"/>
          <w:szCs w:val="32"/>
        </w:rPr>
        <w:t>,</w:t>
      </w:r>
      <w:r>
        <w:rPr>
          <w:rFonts w:hint="eastAsia"/>
          <w:kern w:val="0"/>
          <w:sz w:val="32"/>
          <w:szCs w:val="32"/>
        </w:rPr>
        <w:t>并出台了规模空前的政府投资和经济刺激计划。积极财政政策的实施其效果是不容怀疑的</w:t>
      </w:r>
      <w:r>
        <w:rPr>
          <w:kern w:val="0"/>
          <w:sz w:val="32"/>
          <w:szCs w:val="32"/>
        </w:rPr>
        <w:t>,</w:t>
      </w:r>
      <w:r>
        <w:rPr>
          <w:rFonts w:hint="eastAsia"/>
          <w:kern w:val="0"/>
          <w:sz w:val="32"/>
          <w:szCs w:val="32"/>
        </w:rPr>
        <w:t>中国经济迅速复苏</w:t>
      </w:r>
      <w:r>
        <w:rPr>
          <w:kern w:val="0"/>
          <w:sz w:val="32"/>
          <w:szCs w:val="32"/>
        </w:rPr>
        <w:t>,</w:t>
      </w:r>
      <w:r>
        <w:rPr>
          <w:rFonts w:hint="eastAsia"/>
          <w:kern w:val="0"/>
          <w:sz w:val="32"/>
          <w:szCs w:val="32"/>
        </w:rPr>
        <w:t>并表现出强劲的增长势头。但是</w:t>
      </w:r>
      <w:r>
        <w:rPr>
          <w:kern w:val="0"/>
          <w:sz w:val="32"/>
          <w:szCs w:val="32"/>
        </w:rPr>
        <w:t>,</w:t>
      </w:r>
      <w:r>
        <w:rPr>
          <w:rFonts w:hint="eastAsia"/>
          <w:kern w:val="0"/>
          <w:sz w:val="32"/>
          <w:szCs w:val="32"/>
        </w:rPr>
        <w:t>基于财政支出的内容依旧更多的属于外延式扩张</w:t>
      </w:r>
      <w:r>
        <w:rPr>
          <w:kern w:val="0"/>
          <w:sz w:val="32"/>
          <w:szCs w:val="32"/>
        </w:rPr>
        <w:t>,</w:t>
      </w:r>
      <w:r>
        <w:rPr>
          <w:rFonts w:hint="eastAsia"/>
          <w:kern w:val="0"/>
          <w:sz w:val="32"/>
          <w:szCs w:val="32"/>
        </w:rPr>
        <w:t>如集中于基础设施建设环节且主要流向国有经济主导部门</w:t>
      </w:r>
      <w:r>
        <w:rPr>
          <w:kern w:val="0"/>
          <w:sz w:val="32"/>
          <w:szCs w:val="32"/>
        </w:rPr>
        <w:t>,</w:t>
      </w:r>
      <w:r>
        <w:rPr>
          <w:rFonts w:hint="eastAsia"/>
          <w:kern w:val="0"/>
          <w:sz w:val="32"/>
          <w:szCs w:val="32"/>
        </w:rPr>
        <w:t>而较少的涉及福利保障、消费刺激和技术进步及结构调整上</w:t>
      </w:r>
      <w:r>
        <w:rPr>
          <w:kern w:val="0"/>
          <w:sz w:val="32"/>
          <w:szCs w:val="32"/>
        </w:rPr>
        <w:t>,</w:t>
      </w:r>
      <w:r>
        <w:rPr>
          <w:rFonts w:hint="eastAsia"/>
          <w:kern w:val="0"/>
          <w:sz w:val="32"/>
          <w:szCs w:val="32"/>
        </w:rPr>
        <w:t>故而也有不同的声音聚焦在财政政策的有效性与持续性上</w:t>
      </w:r>
      <w:r>
        <w:rPr>
          <w:kern w:val="0"/>
          <w:sz w:val="32"/>
          <w:szCs w:val="32"/>
        </w:rPr>
        <w:t>,</w:t>
      </w:r>
      <w:r>
        <w:rPr>
          <w:rFonts w:hint="eastAsia"/>
          <w:kern w:val="0"/>
          <w:sz w:val="32"/>
          <w:szCs w:val="32"/>
        </w:rPr>
        <w:t>更多的关注政府支出的增加能否有效的传导到私人投资和消费环节</w:t>
      </w:r>
      <w:r>
        <w:rPr>
          <w:kern w:val="0"/>
          <w:sz w:val="32"/>
          <w:szCs w:val="32"/>
        </w:rPr>
        <w:t>,</w:t>
      </w:r>
      <w:r>
        <w:rPr>
          <w:rFonts w:hint="eastAsia"/>
          <w:kern w:val="0"/>
          <w:sz w:val="32"/>
          <w:szCs w:val="32"/>
        </w:rPr>
        <w:t>从而在完成总量刺激的同时</w:t>
      </w:r>
      <w:r>
        <w:rPr>
          <w:kern w:val="0"/>
          <w:sz w:val="32"/>
          <w:szCs w:val="32"/>
        </w:rPr>
        <w:t>,</w:t>
      </w:r>
      <w:r>
        <w:rPr>
          <w:rFonts w:hint="eastAsia"/>
          <w:kern w:val="0"/>
          <w:sz w:val="32"/>
          <w:szCs w:val="32"/>
        </w:rPr>
        <w:t>实现增长方式的扭转和增长质量的改善。</w:t>
      </w:r>
      <w:r>
        <w:rPr>
          <w:kern w:val="0"/>
          <w:sz w:val="32"/>
          <w:szCs w:val="32"/>
        </w:rPr>
        <w:t> </w:t>
      </w:r>
      <w:r>
        <w:rPr>
          <w:rFonts w:hint="eastAsia"/>
          <w:kern w:val="0"/>
          <w:sz w:val="32"/>
          <w:szCs w:val="32"/>
        </w:rPr>
        <w:t>财政政策的增长效应是如何实现与传导的</w:t>
      </w:r>
      <w:r>
        <w:rPr>
          <w:kern w:val="0"/>
          <w:sz w:val="32"/>
          <w:szCs w:val="32"/>
        </w:rPr>
        <w:t>,</w:t>
      </w:r>
      <w:r>
        <w:rPr>
          <w:rFonts w:hint="eastAsia"/>
          <w:kern w:val="0"/>
          <w:sz w:val="32"/>
          <w:szCs w:val="32"/>
        </w:rPr>
        <w:t>政府该如何借助于支出的规模和结构优化提高财政调节的效率并形成可持续的增长路径</w:t>
      </w:r>
      <w:r>
        <w:rPr>
          <w:kern w:val="0"/>
          <w:sz w:val="32"/>
          <w:szCs w:val="32"/>
        </w:rPr>
        <w:t>,</w:t>
      </w:r>
      <w:r>
        <w:rPr>
          <w:rFonts w:hint="eastAsia"/>
          <w:kern w:val="0"/>
          <w:sz w:val="32"/>
          <w:szCs w:val="32"/>
        </w:rPr>
        <w:t>围绕这一问题而展开的研究早已从“政府是否该干预经济”衍生到“政府如何干预经济”</w:t>
      </w:r>
      <w:r>
        <w:rPr>
          <w:kern w:val="0"/>
          <w:sz w:val="32"/>
          <w:szCs w:val="32"/>
        </w:rPr>
        <w:t>,</w:t>
      </w:r>
      <w:r>
        <w:rPr>
          <w:rFonts w:hint="eastAsia"/>
          <w:kern w:val="0"/>
          <w:sz w:val="32"/>
          <w:szCs w:val="32"/>
        </w:rPr>
        <w:t>财政支出变化对经济的影响分析也从理论争论和探讨发展到实证的检验和判别。并集中于不同体制、政策和发展条件下</w:t>
      </w:r>
      <w:r>
        <w:rPr>
          <w:kern w:val="0"/>
          <w:sz w:val="32"/>
          <w:szCs w:val="32"/>
        </w:rPr>
        <w:t>,</w:t>
      </w:r>
      <w:r>
        <w:rPr>
          <w:rFonts w:hint="eastAsia"/>
          <w:kern w:val="0"/>
          <w:sz w:val="32"/>
          <w:szCs w:val="32"/>
        </w:rPr>
        <w:t>财政政策有效性的度量。将之与现阶段的中国实际相结合</w:t>
      </w:r>
      <w:r>
        <w:rPr>
          <w:kern w:val="0"/>
          <w:sz w:val="32"/>
          <w:szCs w:val="32"/>
        </w:rPr>
        <w:t>,</w:t>
      </w:r>
      <w:r>
        <w:rPr>
          <w:rFonts w:hint="eastAsia"/>
          <w:kern w:val="0"/>
          <w:sz w:val="32"/>
          <w:szCs w:val="32"/>
        </w:rPr>
        <w:t>则更加凸显出其价值与意义。大量逆周期财政政策的实施确实有效的刺激了经济增长</w:t>
      </w:r>
      <w:r>
        <w:rPr>
          <w:kern w:val="0"/>
          <w:sz w:val="32"/>
          <w:szCs w:val="32"/>
        </w:rPr>
        <w:t>,</w:t>
      </w:r>
      <w:r>
        <w:rPr>
          <w:rFonts w:hint="eastAsia"/>
          <w:kern w:val="0"/>
          <w:sz w:val="32"/>
          <w:szCs w:val="32"/>
        </w:rPr>
        <w:t>但是积极财政政策的实施在保证增长的同时</w:t>
      </w:r>
      <w:r>
        <w:rPr>
          <w:kern w:val="0"/>
          <w:sz w:val="32"/>
          <w:szCs w:val="32"/>
        </w:rPr>
        <w:t>,</w:t>
      </w:r>
      <w:r>
        <w:rPr>
          <w:rFonts w:hint="eastAsia"/>
          <w:kern w:val="0"/>
          <w:sz w:val="32"/>
          <w:szCs w:val="32"/>
        </w:rPr>
        <w:t>能否</w:t>
      </w:r>
      <w:r>
        <w:rPr>
          <w:rFonts w:hint="eastAsia"/>
          <w:kern w:val="0"/>
          <w:sz w:val="32"/>
          <w:szCs w:val="32"/>
        </w:rPr>
        <w:lastRenderedPageBreak/>
        <w:t>有效的传导到私人消费和投资环节</w:t>
      </w:r>
      <w:r>
        <w:rPr>
          <w:kern w:val="0"/>
          <w:sz w:val="32"/>
          <w:szCs w:val="32"/>
        </w:rPr>
        <w:t>?</w:t>
      </w:r>
      <w:r>
        <w:rPr>
          <w:rFonts w:hint="eastAsia"/>
          <w:kern w:val="0"/>
          <w:sz w:val="32"/>
          <w:szCs w:val="32"/>
        </w:rPr>
        <w:t>经济刺激计划能够在一个长时期内发挥作用并对中国经济的繁荣提供长久动力吗</w:t>
      </w:r>
      <w:r>
        <w:rPr>
          <w:kern w:val="0"/>
          <w:sz w:val="32"/>
          <w:szCs w:val="32"/>
        </w:rPr>
        <w:t>?</w:t>
      </w:r>
      <w:r>
        <w:rPr>
          <w:rFonts w:hint="eastAsia"/>
          <w:kern w:val="0"/>
          <w:sz w:val="32"/>
          <w:szCs w:val="32"/>
        </w:rPr>
        <w:t>本文正是由此出发</w:t>
      </w:r>
      <w:r>
        <w:rPr>
          <w:kern w:val="0"/>
          <w:sz w:val="32"/>
          <w:szCs w:val="32"/>
        </w:rPr>
        <w:t>,</w:t>
      </w:r>
      <w:r>
        <w:rPr>
          <w:rFonts w:hint="eastAsia"/>
          <w:kern w:val="0"/>
          <w:sz w:val="32"/>
          <w:szCs w:val="32"/>
        </w:rPr>
        <w:t>从增长、投资和消费三个途径对我国地方政府支出的增长效应进行再检验</w:t>
      </w:r>
      <w:r>
        <w:rPr>
          <w:kern w:val="0"/>
          <w:sz w:val="32"/>
          <w:szCs w:val="32"/>
        </w:rPr>
        <w:t>,</w:t>
      </w:r>
      <w:r>
        <w:rPr>
          <w:rFonts w:hint="eastAsia"/>
          <w:kern w:val="0"/>
          <w:sz w:val="32"/>
          <w:szCs w:val="32"/>
        </w:rPr>
        <w:t>并考察地方政府行为的典型特征如何反映在效应的传递上</w:t>
      </w:r>
      <w:r>
        <w:rPr>
          <w:kern w:val="0"/>
          <w:sz w:val="32"/>
          <w:szCs w:val="32"/>
        </w:rPr>
        <w:t>,</w:t>
      </w:r>
      <w:r>
        <w:rPr>
          <w:rFonts w:hint="eastAsia"/>
          <w:kern w:val="0"/>
          <w:sz w:val="32"/>
          <w:szCs w:val="32"/>
        </w:rPr>
        <w:t>从而对财政政策的有效性和持续性给出经验的判定。</w:t>
      </w:r>
      <w:r>
        <w:rPr>
          <w:kern w:val="0"/>
          <w:sz w:val="32"/>
          <w:szCs w:val="32"/>
        </w:rPr>
        <w:t> </w:t>
      </w:r>
      <w:r>
        <w:rPr>
          <w:rFonts w:hint="eastAsia"/>
          <w:kern w:val="0"/>
          <w:sz w:val="32"/>
          <w:szCs w:val="32"/>
        </w:rPr>
        <w:t>具体的</w:t>
      </w:r>
      <w:r>
        <w:rPr>
          <w:kern w:val="0"/>
          <w:sz w:val="32"/>
          <w:szCs w:val="32"/>
        </w:rPr>
        <w:t>,</w:t>
      </w:r>
      <w:r>
        <w:rPr>
          <w:rFonts w:hint="eastAsia"/>
          <w:kern w:val="0"/>
          <w:sz w:val="32"/>
          <w:szCs w:val="32"/>
        </w:rPr>
        <w:t>本文在第一、二章中对政府支出增长效应的相关研究和基础理论进行了梳理</w:t>
      </w:r>
      <w:r>
        <w:rPr>
          <w:kern w:val="0"/>
          <w:sz w:val="32"/>
          <w:szCs w:val="32"/>
        </w:rPr>
        <w:t>,</w:t>
      </w:r>
      <w:r>
        <w:rPr>
          <w:rFonts w:hint="eastAsia"/>
          <w:kern w:val="0"/>
          <w:sz w:val="32"/>
          <w:szCs w:val="32"/>
        </w:rPr>
        <w:t>并借助于</w:t>
      </w:r>
      <w:r>
        <w:rPr>
          <w:kern w:val="0"/>
          <w:sz w:val="32"/>
          <w:szCs w:val="32"/>
        </w:rPr>
        <w:t>AD-AS</w:t>
      </w:r>
      <w:r>
        <w:rPr>
          <w:rFonts w:hint="eastAsia"/>
          <w:kern w:val="0"/>
          <w:sz w:val="32"/>
          <w:szCs w:val="32"/>
        </w:rPr>
        <w:t>以及</w:t>
      </w:r>
      <w:r>
        <w:rPr>
          <w:kern w:val="0"/>
          <w:sz w:val="32"/>
          <w:szCs w:val="32"/>
        </w:rPr>
        <w:t>IS-LM</w:t>
      </w:r>
      <w:r>
        <w:rPr>
          <w:rFonts w:hint="eastAsia"/>
          <w:kern w:val="0"/>
          <w:sz w:val="32"/>
          <w:szCs w:val="32"/>
        </w:rPr>
        <w:t>分析框架</w:t>
      </w:r>
      <w:r>
        <w:rPr>
          <w:kern w:val="0"/>
          <w:sz w:val="32"/>
          <w:szCs w:val="32"/>
        </w:rPr>
        <w:t>,</w:t>
      </w:r>
      <w:r>
        <w:rPr>
          <w:rFonts w:hint="eastAsia"/>
          <w:kern w:val="0"/>
          <w:sz w:val="32"/>
          <w:szCs w:val="32"/>
        </w:rPr>
        <w:t>刻画了政府支出的变化对增长、投资、消费和就业等经济系统的各方面产生的冲击</w:t>
      </w:r>
      <w:r>
        <w:rPr>
          <w:kern w:val="0"/>
          <w:sz w:val="32"/>
          <w:szCs w:val="32"/>
        </w:rPr>
        <w:t>,</w:t>
      </w:r>
      <w:r>
        <w:rPr>
          <w:rFonts w:hint="eastAsia"/>
          <w:kern w:val="0"/>
          <w:sz w:val="32"/>
          <w:szCs w:val="32"/>
        </w:rPr>
        <w:t>进而形成了政府支出对经济增长的影响路径。此后</w:t>
      </w:r>
      <w:r>
        <w:rPr>
          <w:kern w:val="0"/>
          <w:sz w:val="32"/>
          <w:szCs w:val="32"/>
        </w:rPr>
        <w:t>,</w:t>
      </w:r>
      <w:r>
        <w:rPr>
          <w:rFonts w:hint="eastAsia"/>
          <w:kern w:val="0"/>
          <w:sz w:val="32"/>
          <w:szCs w:val="32"/>
        </w:rPr>
        <w:t>在此基础上</w:t>
      </w:r>
      <w:r>
        <w:rPr>
          <w:kern w:val="0"/>
          <w:sz w:val="32"/>
          <w:szCs w:val="32"/>
        </w:rPr>
        <w:t>,</w:t>
      </w:r>
      <w:r>
        <w:rPr>
          <w:rFonts w:hint="eastAsia"/>
          <w:kern w:val="0"/>
          <w:sz w:val="32"/>
          <w:szCs w:val="32"/>
        </w:rPr>
        <w:t>在第三章中对地方政府支出与经济增长的总量效应进行了实证测度</w:t>
      </w:r>
      <w:r>
        <w:rPr>
          <w:kern w:val="0"/>
          <w:sz w:val="32"/>
          <w:szCs w:val="32"/>
        </w:rPr>
        <w:t>,</w:t>
      </w:r>
      <w:r>
        <w:rPr>
          <w:rFonts w:hint="eastAsia"/>
          <w:kern w:val="0"/>
          <w:sz w:val="32"/>
          <w:szCs w:val="32"/>
        </w:rPr>
        <w:t>结果证实了地方政府财政调节的主体地位</w:t>
      </w:r>
      <w:r>
        <w:rPr>
          <w:kern w:val="0"/>
          <w:sz w:val="32"/>
          <w:szCs w:val="32"/>
        </w:rPr>
        <w:t>,</w:t>
      </w:r>
      <w:r>
        <w:rPr>
          <w:rFonts w:hint="eastAsia"/>
          <w:kern w:val="0"/>
          <w:sz w:val="32"/>
          <w:szCs w:val="32"/>
        </w:rPr>
        <w:t>这也为本文将研究对象集中在省际政府提供了依据</w:t>
      </w:r>
      <w:r>
        <w:rPr>
          <w:kern w:val="0"/>
          <w:sz w:val="32"/>
          <w:szCs w:val="32"/>
        </w:rPr>
        <w:t>,</w:t>
      </w:r>
      <w:r>
        <w:rPr>
          <w:rFonts w:hint="eastAsia"/>
          <w:kern w:val="0"/>
          <w:sz w:val="32"/>
          <w:szCs w:val="32"/>
        </w:rPr>
        <w:t>但是</w:t>
      </w:r>
      <w:r>
        <w:rPr>
          <w:kern w:val="0"/>
          <w:sz w:val="32"/>
          <w:szCs w:val="32"/>
        </w:rPr>
        <w:t>,</w:t>
      </w:r>
      <w:r>
        <w:rPr>
          <w:rFonts w:hint="eastAsia"/>
          <w:kern w:val="0"/>
          <w:sz w:val="32"/>
          <w:szCs w:val="32"/>
        </w:rPr>
        <w:t>地方政府支出的增长效应呈现出显著的时变特征</w:t>
      </w:r>
      <w:r>
        <w:rPr>
          <w:kern w:val="0"/>
          <w:sz w:val="32"/>
          <w:szCs w:val="32"/>
        </w:rPr>
        <w:t>,</w:t>
      </w:r>
      <w:r>
        <w:rPr>
          <w:rFonts w:hint="eastAsia"/>
          <w:kern w:val="0"/>
          <w:sz w:val="32"/>
          <w:szCs w:val="32"/>
        </w:rPr>
        <w:t>更重要的是</w:t>
      </w:r>
      <w:r>
        <w:rPr>
          <w:kern w:val="0"/>
          <w:sz w:val="32"/>
          <w:szCs w:val="32"/>
        </w:rPr>
        <w:t>,</w:t>
      </w:r>
      <w:r>
        <w:rPr>
          <w:rFonts w:hint="eastAsia"/>
          <w:kern w:val="0"/>
          <w:sz w:val="32"/>
          <w:szCs w:val="32"/>
        </w:rPr>
        <w:t>政府支出不同构成发生逆转</w:t>
      </w:r>
      <w:r>
        <w:rPr>
          <w:kern w:val="0"/>
          <w:sz w:val="32"/>
          <w:szCs w:val="32"/>
        </w:rPr>
        <w:t>,</w:t>
      </w:r>
      <w:r>
        <w:rPr>
          <w:rFonts w:hint="eastAsia"/>
          <w:kern w:val="0"/>
          <w:sz w:val="32"/>
          <w:szCs w:val="32"/>
        </w:rPr>
        <w:t>长期内</w:t>
      </w:r>
      <w:r>
        <w:rPr>
          <w:kern w:val="0"/>
          <w:sz w:val="32"/>
          <w:szCs w:val="32"/>
        </w:rPr>
        <w:t>,</w:t>
      </w:r>
      <w:r>
        <w:rPr>
          <w:kern w:val="0"/>
        </w:rPr>
        <w:t xml:space="preserve"> </w:t>
      </w:r>
      <w:r>
        <w:rPr>
          <w:rFonts w:hint="eastAsia"/>
          <w:kern w:val="0"/>
          <w:sz w:val="32"/>
          <w:szCs w:val="32"/>
        </w:rPr>
        <w:t>并没有呈现出明显的挤入效应。同时</w:t>
      </w:r>
      <w:r>
        <w:rPr>
          <w:kern w:val="0"/>
          <w:sz w:val="32"/>
          <w:szCs w:val="32"/>
        </w:rPr>
        <w:t>,</w:t>
      </w:r>
      <w:r>
        <w:rPr>
          <w:rFonts w:hint="eastAsia"/>
          <w:kern w:val="0"/>
          <w:sz w:val="32"/>
          <w:szCs w:val="32"/>
        </w:rPr>
        <w:t>中央投资的增加也无法显著的影响到私人投资的变化上。这部分的说明了这样一个事实</w:t>
      </w:r>
      <w:r>
        <w:rPr>
          <w:kern w:val="0"/>
          <w:sz w:val="32"/>
          <w:szCs w:val="32"/>
        </w:rPr>
        <w:t>,</w:t>
      </w:r>
      <w:r>
        <w:rPr>
          <w:rFonts w:hint="eastAsia"/>
          <w:kern w:val="0"/>
          <w:sz w:val="32"/>
          <w:szCs w:val="32"/>
        </w:rPr>
        <w:t>经济刺激计划更多的属于对私人投资和民营经济的替代</w:t>
      </w:r>
      <w:r>
        <w:rPr>
          <w:kern w:val="0"/>
          <w:sz w:val="32"/>
          <w:szCs w:val="32"/>
        </w:rPr>
        <w:t>,</w:t>
      </w:r>
      <w:r>
        <w:rPr>
          <w:rFonts w:hint="eastAsia"/>
          <w:kern w:val="0"/>
          <w:sz w:val="32"/>
          <w:szCs w:val="32"/>
        </w:rPr>
        <w:t>积极财政政策的实施仅通过产生出直接的社会需求而促进增长</w:t>
      </w:r>
      <w:r>
        <w:rPr>
          <w:kern w:val="0"/>
          <w:sz w:val="32"/>
          <w:szCs w:val="32"/>
        </w:rPr>
        <w:t>,</w:t>
      </w:r>
      <w:r>
        <w:rPr>
          <w:rFonts w:hint="eastAsia"/>
          <w:kern w:val="0"/>
          <w:sz w:val="32"/>
          <w:szCs w:val="32"/>
        </w:rPr>
        <w:t>结合我国产业和部门经济的结构差异</w:t>
      </w:r>
      <w:r>
        <w:rPr>
          <w:kern w:val="0"/>
          <w:sz w:val="32"/>
          <w:szCs w:val="32"/>
        </w:rPr>
        <w:t>,</w:t>
      </w:r>
      <w:r>
        <w:rPr>
          <w:rFonts w:hint="eastAsia"/>
          <w:kern w:val="0"/>
          <w:sz w:val="32"/>
          <w:szCs w:val="32"/>
        </w:rPr>
        <w:t>或许</w:t>
      </w:r>
      <w:r>
        <w:rPr>
          <w:kern w:val="0"/>
          <w:sz w:val="32"/>
          <w:szCs w:val="32"/>
        </w:rPr>
        <w:t>,</w:t>
      </w:r>
      <w:r>
        <w:rPr>
          <w:rFonts w:hint="eastAsia"/>
          <w:kern w:val="0"/>
          <w:sz w:val="32"/>
          <w:szCs w:val="32"/>
        </w:rPr>
        <w:t>这形成了两种循环</w:t>
      </w:r>
      <w:r>
        <w:rPr>
          <w:kern w:val="0"/>
          <w:sz w:val="32"/>
          <w:szCs w:val="32"/>
        </w:rPr>
        <w:t>,</w:t>
      </w:r>
      <w:r>
        <w:rPr>
          <w:rFonts w:hint="eastAsia"/>
          <w:kern w:val="0"/>
          <w:sz w:val="32"/>
          <w:szCs w:val="32"/>
        </w:rPr>
        <w:t>国有经济主导的行业内部</w:t>
      </w:r>
      <w:r>
        <w:rPr>
          <w:kern w:val="0"/>
          <w:sz w:val="32"/>
          <w:szCs w:val="32"/>
        </w:rPr>
        <w:t>,</w:t>
      </w:r>
      <w:r>
        <w:rPr>
          <w:rFonts w:hint="eastAsia"/>
          <w:kern w:val="0"/>
          <w:sz w:val="32"/>
          <w:szCs w:val="32"/>
        </w:rPr>
        <w:t>政府支出与投资的增加形成了强烈的产业需求</w:t>
      </w:r>
      <w:r>
        <w:rPr>
          <w:kern w:val="0"/>
          <w:sz w:val="32"/>
          <w:szCs w:val="32"/>
        </w:rPr>
        <w:t>,</w:t>
      </w:r>
      <w:r>
        <w:rPr>
          <w:rFonts w:hint="eastAsia"/>
          <w:kern w:val="0"/>
          <w:sz w:val="32"/>
          <w:szCs w:val="32"/>
        </w:rPr>
        <w:t>并通过产业链传导</w:t>
      </w:r>
      <w:r>
        <w:rPr>
          <w:kern w:val="0"/>
          <w:sz w:val="32"/>
          <w:szCs w:val="32"/>
        </w:rPr>
        <w:t>,</w:t>
      </w:r>
      <w:r>
        <w:rPr>
          <w:rFonts w:hint="eastAsia"/>
          <w:kern w:val="0"/>
          <w:sz w:val="32"/>
          <w:szCs w:val="32"/>
        </w:rPr>
        <w:t>微弱的反映在传统的竞争性领域和民营经济行</w:t>
      </w:r>
      <w:r>
        <w:rPr>
          <w:rFonts w:hint="eastAsia"/>
          <w:kern w:val="0"/>
          <w:sz w:val="32"/>
          <w:szCs w:val="32"/>
        </w:rPr>
        <w:lastRenderedPageBreak/>
        <w:t>业中</w:t>
      </w:r>
      <w:r>
        <w:rPr>
          <w:kern w:val="0"/>
          <w:sz w:val="32"/>
          <w:szCs w:val="32"/>
        </w:rPr>
        <w:t>,</w:t>
      </w:r>
      <w:r>
        <w:rPr>
          <w:rFonts w:hint="eastAsia"/>
          <w:kern w:val="0"/>
          <w:sz w:val="32"/>
          <w:szCs w:val="32"/>
        </w:rPr>
        <w:t>也一定程度促进了私人投资的上升</w:t>
      </w:r>
      <w:r>
        <w:rPr>
          <w:kern w:val="0"/>
          <w:sz w:val="32"/>
          <w:szCs w:val="32"/>
        </w:rPr>
        <w:t>,</w:t>
      </w:r>
      <w:r>
        <w:rPr>
          <w:rFonts w:hint="eastAsia"/>
          <w:kern w:val="0"/>
          <w:sz w:val="32"/>
          <w:szCs w:val="32"/>
        </w:rPr>
        <w:t>但是</w:t>
      </w:r>
      <w:r>
        <w:rPr>
          <w:kern w:val="0"/>
          <w:sz w:val="32"/>
          <w:szCs w:val="32"/>
        </w:rPr>
        <w:t>,</w:t>
      </w:r>
      <w:r>
        <w:rPr>
          <w:rFonts w:hint="eastAsia"/>
          <w:kern w:val="0"/>
          <w:sz w:val="32"/>
          <w:szCs w:val="32"/>
        </w:rPr>
        <w:t>两个循环的相对独立、有限货币供给条件下稀缺性上升导致的资金成本增加</w:t>
      </w:r>
      <w:r>
        <w:rPr>
          <w:kern w:val="0"/>
          <w:sz w:val="32"/>
          <w:szCs w:val="32"/>
        </w:rPr>
        <w:t>,</w:t>
      </w:r>
      <w:r>
        <w:rPr>
          <w:rFonts w:hint="eastAsia"/>
          <w:kern w:val="0"/>
          <w:sz w:val="32"/>
          <w:szCs w:val="32"/>
        </w:rPr>
        <w:t>却会在更长的时期挤出私人投资</w:t>
      </w:r>
      <w:r>
        <w:rPr>
          <w:kern w:val="0"/>
          <w:sz w:val="32"/>
          <w:szCs w:val="32"/>
        </w:rPr>
        <w:t>,</w:t>
      </w:r>
      <w:r>
        <w:rPr>
          <w:rFonts w:hint="eastAsia"/>
          <w:kern w:val="0"/>
          <w:sz w:val="32"/>
          <w:szCs w:val="32"/>
        </w:rPr>
        <w:t>进而形成“热者更热”与“冷者愈冷”的现实。如果再考虑到地方政府的投资偏好及国有资本对传统和下游产业的介入</w:t>
      </w:r>
      <w:r>
        <w:rPr>
          <w:kern w:val="0"/>
          <w:sz w:val="32"/>
          <w:szCs w:val="32"/>
        </w:rPr>
        <w:t>,</w:t>
      </w:r>
      <w:r>
        <w:rPr>
          <w:rFonts w:hint="eastAsia"/>
          <w:kern w:val="0"/>
          <w:sz w:val="32"/>
          <w:szCs w:val="32"/>
        </w:rPr>
        <w:t>这种挤出将在更短时间内发生。积极财政政策的实施实际恶化了结构失衡的格局。</w:t>
      </w:r>
      <w:r>
        <w:rPr>
          <w:kern w:val="0"/>
          <w:sz w:val="32"/>
          <w:szCs w:val="32"/>
        </w:rPr>
        <w:t> </w:t>
      </w:r>
      <w:r>
        <w:rPr>
          <w:rFonts w:hint="eastAsia"/>
          <w:kern w:val="0"/>
          <w:sz w:val="32"/>
          <w:szCs w:val="32"/>
        </w:rPr>
        <w:t>在将视野从投资转移到消费环节</w:t>
      </w:r>
      <w:r>
        <w:rPr>
          <w:kern w:val="0"/>
          <w:sz w:val="32"/>
          <w:szCs w:val="32"/>
        </w:rPr>
        <w:t>,</w:t>
      </w:r>
      <w:r>
        <w:rPr>
          <w:rFonts w:hint="eastAsia"/>
          <w:kern w:val="0"/>
          <w:sz w:val="32"/>
          <w:szCs w:val="32"/>
        </w:rPr>
        <w:t>政府支出的增加能否改善消费水平</w:t>
      </w:r>
      <w:r>
        <w:rPr>
          <w:kern w:val="0"/>
          <w:sz w:val="32"/>
          <w:szCs w:val="32"/>
        </w:rPr>
        <w:t>,</w:t>
      </w:r>
      <w:r>
        <w:rPr>
          <w:rFonts w:hint="eastAsia"/>
          <w:kern w:val="0"/>
          <w:sz w:val="32"/>
          <w:szCs w:val="32"/>
        </w:rPr>
        <w:t>积极财政政策的实施又能够对国内消费市场的扩大和消费驱动机制的形成提供帮助吗</w:t>
      </w:r>
      <w:r>
        <w:rPr>
          <w:kern w:val="0"/>
          <w:sz w:val="32"/>
          <w:szCs w:val="32"/>
        </w:rPr>
        <w:t>?</w:t>
      </w:r>
      <w:r>
        <w:rPr>
          <w:rFonts w:hint="eastAsia"/>
          <w:kern w:val="0"/>
          <w:sz w:val="32"/>
          <w:szCs w:val="32"/>
        </w:rPr>
        <w:t>我们在第五章中进行了分析。基于模型的灵活性</w:t>
      </w:r>
      <w:r>
        <w:rPr>
          <w:kern w:val="0"/>
          <w:sz w:val="32"/>
          <w:szCs w:val="32"/>
        </w:rPr>
        <w:t>,</w:t>
      </w:r>
      <w:r>
        <w:rPr>
          <w:rFonts w:hint="eastAsia"/>
          <w:kern w:val="0"/>
          <w:sz w:val="32"/>
          <w:szCs w:val="32"/>
        </w:rPr>
        <w:t>我们在构建区域消费的面板模型时</w:t>
      </w:r>
      <w:r>
        <w:rPr>
          <w:kern w:val="0"/>
          <w:sz w:val="32"/>
          <w:szCs w:val="32"/>
        </w:rPr>
        <w:t>,</w:t>
      </w:r>
      <w:r>
        <w:rPr>
          <w:rFonts w:hint="eastAsia"/>
          <w:kern w:val="0"/>
          <w:sz w:val="32"/>
          <w:szCs w:val="32"/>
        </w:rPr>
        <w:t>导入了度量政府行为特征的控制变量。并确实得到了显著的结果。政府支出相对规模的差异</w:t>
      </w:r>
      <w:r>
        <w:rPr>
          <w:kern w:val="0"/>
          <w:sz w:val="32"/>
          <w:szCs w:val="32"/>
        </w:rPr>
        <w:t>,</w:t>
      </w:r>
      <w:r>
        <w:rPr>
          <w:rFonts w:hint="eastAsia"/>
          <w:kern w:val="0"/>
          <w:sz w:val="32"/>
          <w:szCs w:val="32"/>
        </w:rPr>
        <w:t>即大政府与小政府模式</w:t>
      </w:r>
      <w:r>
        <w:rPr>
          <w:kern w:val="0"/>
          <w:sz w:val="32"/>
          <w:szCs w:val="32"/>
        </w:rPr>
        <w:t>,</w:t>
      </w:r>
      <w:r>
        <w:rPr>
          <w:rFonts w:hint="eastAsia"/>
          <w:kern w:val="0"/>
          <w:sz w:val="32"/>
          <w:szCs w:val="32"/>
        </w:rPr>
        <w:t>以及政府支出的约束强弱</w:t>
      </w:r>
      <w:r>
        <w:rPr>
          <w:kern w:val="0"/>
          <w:sz w:val="32"/>
          <w:szCs w:val="32"/>
        </w:rPr>
        <w:t>,</w:t>
      </w:r>
      <w:r>
        <w:rPr>
          <w:rFonts w:hint="eastAsia"/>
          <w:kern w:val="0"/>
          <w:sz w:val="32"/>
          <w:szCs w:val="32"/>
        </w:rPr>
        <w:t>显著影响着财政政策对消费的传导与效果。总体看来</w:t>
      </w:r>
      <w:r>
        <w:rPr>
          <w:kern w:val="0"/>
          <w:sz w:val="32"/>
          <w:szCs w:val="32"/>
        </w:rPr>
        <w:t>,</w:t>
      </w:r>
      <w:r>
        <w:rPr>
          <w:rFonts w:hint="eastAsia"/>
          <w:kern w:val="0"/>
          <w:sz w:val="32"/>
          <w:szCs w:val="32"/>
        </w:rPr>
        <w:t>大政府模式下</w:t>
      </w:r>
      <w:r>
        <w:rPr>
          <w:kern w:val="0"/>
          <w:sz w:val="32"/>
          <w:szCs w:val="32"/>
        </w:rPr>
        <w:t>,</w:t>
      </w:r>
      <w:r>
        <w:rPr>
          <w:rFonts w:hint="eastAsia"/>
          <w:kern w:val="0"/>
          <w:sz w:val="32"/>
          <w:szCs w:val="32"/>
        </w:rPr>
        <w:t>财政政策对居民消费的挤入效应更为突出</w:t>
      </w:r>
      <w:r>
        <w:rPr>
          <w:kern w:val="0"/>
          <w:sz w:val="32"/>
          <w:szCs w:val="32"/>
        </w:rPr>
        <w:t>,</w:t>
      </w:r>
      <w:r>
        <w:rPr>
          <w:rFonts w:hint="eastAsia"/>
          <w:kern w:val="0"/>
          <w:sz w:val="32"/>
          <w:szCs w:val="32"/>
        </w:rPr>
        <w:t>同时地方政府的生产性支出对居民消费存在挤出效应</w:t>
      </w:r>
      <w:r>
        <w:rPr>
          <w:kern w:val="0"/>
          <w:sz w:val="32"/>
          <w:szCs w:val="32"/>
        </w:rPr>
        <w:t>,</w:t>
      </w:r>
      <w:r>
        <w:rPr>
          <w:rFonts w:hint="eastAsia"/>
          <w:kern w:val="0"/>
          <w:sz w:val="32"/>
          <w:szCs w:val="32"/>
        </w:rPr>
        <w:t>而非生产性支出的作用则正好相反。因此非生产性支出与转移支付的增加</w:t>
      </w:r>
      <w:r>
        <w:rPr>
          <w:kern w:val="0"/>
          <w:sz w:val="32"/>
          <w:szCs w:val="32"/>
        </w:rPr>
        <w:t>,</w:t>
      </w:r>
      <w:r>
        <w:rPr>
          <w:rFonts w:hint="eastAsia"/>
          <w:kern w:val="0"/>
          <w:sz w:val="32"/>
          <w:szCs w:val="32"/>
        </w:rPr>
        <w:t>确实能够对消费起到积极的促进作用。</w:t>
      </w:r>
      <w:r>
        <w:rPr>
          <w:kern w:val="0"/>
          <w:sz w:val="32"/>
          <w:szCs w:val="32"/>
        </w:rPr>
        <w:t> </w:t>
      </w:r>
      <w:r>
        <w:rPr>
          <w:rFonts w:hint="eastAsia"/>
          <w:kern w:val="0"/>
          <w:sz w:val="32"/>
          <w:szCs w:val="32"/>
        </w:rPr>
        <w:t>但是</w:t>
      </w:r>
      <w:r>
        <w:rPr>
          <w:kern w:val="0"/>
          <w:sz w:val="32"/>
          <w:szCs w:val="32"/>
        </w:rPr>
        <w:t>,</w:t>
      </w:r>
      <w:r>
        <w:rPr>
          <w:rFonts w:hint="eastAsia"/>
          <w:kern w:val="0"/>
          <w:sz w:val="32"/>
          <w:szCs w:val="32"/>
        </w:rPr>
        <w:t>这一切必须有赖于政府支出约束机制的建设与监督机制的完善。实证结果实际展现了这样一副情景</w:t>
      </w:r>
      <w:r>
        <w:rPr>
          <w:kern w:val="0"/>
          <w:sz w:val="32"/>
          <w:szCs w:val="32"/>
        </w:rPr>
        <w:t>,</w:t>
      </w:r>
      <w:r>
        <w:rPr>
          <w:rFonts w:hint="eastAsia"/>
          <w:kern w:val="0"/>
          <w:sz w:val="32"/>
          <w:szCs w:val="32"/>
        </w:rPr>
        <w:t>随着省际政府职能转变及政府边界的清晰化</w:t>
      </w:r>
      <w:r>
        <w:rPr>
          <w:kern w:val="0"/>
          <w:sz w:val="32"/>
          <w:szCs w:val="32"/>
        </w:rPr>
        <w:t>,</w:t>
      </w:r>
      <w:r>
        <w:rPr>
          <w:rFonts w:hint="eastAsia"/>
          <w:kern w:val="0"/>
          <w:sz w:val="32"/>
          <w:szCs w:val="32"/>
        </w:rPr>
        <w:t>政府将主要精力投向公共服务建设</w:t>
      </w:r>
      <w:r>
        <w:rPr>
          <w:kern w:val="0"/>
          <w:sz w:val="32"/>
          <w:szCs w:val="32"/>
        </w:rPr>
        <w:t>,</w:t>
      </w:r>
      <w:r>
        <w:rPr>
          <w:rFonts w:hint="eastAsia"/>
          <w:kern w:val="0"/>
          <w:sz w:val="32"/>
          <w:szCs w:val="32"/>
        </w:rPr>
        <w:t>一个小政府的财政模式似乎是更为高效</w:t>
      </w:r>
      <w:r>
        <w:rPr>
          <w:kern w:val="0"/>
          <w:sz w:val="32"/>
          <w:szCs w:val="32"/>
        </w:rPr>
        <w:t>,</w:t>
      </w:r>
      <w:r>
        <w:rPr>
          <w:rFonts w:hint="eastAsia"/>
          <w:kern w:val="0"/>
          <w:sz w:val="32"/>
          <w:szCs w:val="32"/>
        </w:rPr>
        <w:t>但如果不辅之于有效的监督与制约机制</w:t>
      </w:r>
      <w:r>
        <w:rPr>
          <w:kern w:val="0"/>
          <w:sz w:val="32"/>
          <w:szCs w:val="32"/>
        </w:rPr>
        <w:t>,</w:t>
      </w:r>
      <w:r>
        <w:rPr>
          <w:rFonts w:hint="eastAsia"/>
          <w:kern w:val="0"/>
          <w:sz w:val="32"/>
          <w:szCs w:val="32"/>
        </w:rPr>
        <w:t>预算外资金比重的上</w:t>
      </w:r>
      <w:r>
        <w:rPr>
          <w:rFonts w:hint="eastAsia"/>
          <w:kern w:val="0"/>
          <w:sz w:val="32"/>
          <w:szCs w:val="32"/>
        </w:rPr>
        <w:lastRenderedPageBreak/>
        <w:t>升</w:t>
      </w:r>
      <w:r>
        <w:rPr>
          <w:kern w:val="0"/>
          <w:sz w:val="32"/>
          <w:szCs w:val="32"/>
        </w:rPr>
        <w:t>,</w:t>
      </w:r>
      <w:r>
        <w:rPr>
          <w:rFonts w:hint="eastAsia"/>
          <w:kern w:val="0"/>
          <w:sz w:val="32"/>
          <w:szCs w:val="32"/>
        </w:rPr>
        <w:t>地方政府资金支配能力的自主性得到强化</w:t>
      </w:r>
      <w:r>
        <w:rPr>
          <w:kern w:val="0"/>
          <w:sz w:val="32"/>
          <w:szCs w:val="32"/>
        </w:rPr>
        <w:t>,</w:t>
      </w:r>
      <w:r>
        <w:rPr>
          <w:rFonts w:hint="eastAsia"/>
          <w:kern w:val="0"/>
          <w:sz w:val="32"/>
          <w:szCs w:val="32"/>
        </w:rPr>
        <w:t>政府收支体系的扭曲程度进一步加深</w:t>
      </w:r>
      <w:r>
        <w:rPr>
          <w:kern w:val="0"/>
          <w:sz w:val="32"/>
          <w:szCs w:val="32"/>
        </w:rPr>
        <w:t>,</w:t>
      </w:r>
      <w:r>
        <w:rPr>
          <w:rFonts w:hint="eastAsia"/>
          <w:kern w:val="0"/>
          <w:sz w:val="32"/>
          <w:szCs w:val="32"/>
        </w:rPr>
        <w:t>财政政策也许得到相反的结论：财政支出的增加反而抑制了消费的增长。</w:t>
      </w:r>
      <w:r>
        <w:rPr>
          <w:kern w:val="0"/>
          <w:sz w:val="32"/>
          <w:szCs w:val="32"/>
        </w:rPr>
        <w:t> </w:t>
      </w:r>
      <w:r>
        <w:rPr>
          <w:rFonts w:hint="eastAsia"/>
          <w:kern w:val="0"/>
          <w:sz w:val="32"/>
          <w:szCs w:val="32"/>
        </w:rPr>
        <w:t>最后</w:t>
      </w:r>
      <w:r>
        <w:rPr>
          <w:kern w:val="0"/>
          <w:sz w:val="32"/>
          <w:szCs w:val="32"/>
        </w:rPr>
        <w:t>,</w:t>
      </w:r>
      <w:r>
        <w:rPr>
          <w:rFonts w:hint="eastAsia"/>
          <w:kern w:val="0"/>
          <w:sz w:val="32"/>
          <w:szCs w:val="32"/>
        </w:rPr>
        <w:t>在对地方政府支出的增长效应完成初步度量后</w:t>
      </w:r>
      <w:r>
        <w:rPr>
          <w:kern w:val="0"/>
          <w:sz w:val="32"/>
          <w:szCs w:val="32"/>
        </w:rPr>
        <w:t>,</w:t>
      </w:r>
      <w:r>
        <w:rPr>
          <w:rFonts w:hint="eastAsia"/>
          <w:kern w:val="0"/>
          <w:sz w:val="32"/>
          <w:szCs w:val="32"/>
        </w:rPr>
        <w:t>我们在第六章还从效率的角度对我国省际政府的财政调节智慧与政府支出相对效率进行了分析。结合当前地方政府行为特征和目标诉求</w:t>
      </w:r>
      <w:r>
        <w:rPr>
          <w:kern w:val="0"/>
          <w:sz w:val="32"/>
          <w:szCs w:val="32"/>
        </w:rPr>
        <w:t>,</w:t>
      </w:r>
      <w:r>
        <w:rPr>
          <w:rFonts w:hint="eastAsia"/>
          <w:kern w:val="0"/>
          <w:sz w:val="32"/>
          <w:szCs w:val="32"/>
        </w:rPr>
        <w:t>我们调整了衡量政府效率时往往偏重于公共服务职能与公共品提供的能力差异的研究方向</w:t>
      </w:r>
      <w:r>
        <w:rPr>
          <w:kern w:val="0"/>
          <w:sz w:val="32"/>
          <w:szCs w:val="32"/>
        </w:rPr>
        <w:t>,</w:t>
      </w:r>
      <w:r>
        <w:rPr>
          <w:rFonts w:hint="eastAsia"/>
          <w:kern w:val="0"/>
          <w:sz w:val="32"/>
          <w:szCs w:val="32"/>
        </w:rPr>
        <w:t>重构了政府支出的投入产出核算体系</w:t>
      </w:r>
      <w:r>
        <w:rPr>
          <w:kern w:val="0"/>
          <w:sz w:val="32"/>
          <w:szCs w:val="32"/>
        </w:rPr>
        <w:t>,</w:t>
      </w:r>
      <w:r>
        <w:rPr>
          <w:rFonts w:hint="eastAsia"/>
          <w:kern w:val="0"/>
          <w:sz w:val="32"/>
          <w:szCs w:val="32"/>
        </w:rPr>
        <w:t>将政府支出效率的衡量更多的集中于调控目标的实现。结果表明</w:t>
      </w:r>
      <w:r>
        <w:rPr>
          <w:kern w:val="0"/>
          <w:sz w:val="32"/>
          <w:szCs w:val="32"/>
        </w:rPr>
        <w:t>,</w:t>
      </w:r>
      <w:r>
        <w:rPr>
          <w:rFonts w:hint="eastAsia"/>
          <w:kern w:val="0"/>
          <w:sz w:val="32"/>
          <w:szCs w:val="32"/>
        </w:rPr>
        <w:t>我国地方政府的支出效率确实存在着较大的差异</w:t>
      </w:r>
      <w:r>
        <w:rPr>
          <w:kern w:val="0"/>
          <w:sz w:val="32"/>
          <w:szCs w:val="32"/>
        </w:rPr>
        <w:t>,</w:t>
      </w:r>
      <w:r>
        <w:rPr>
          <w:rFonts w:hint="eastAsia"/>
          <w:kern w:val="0"/>
          <w:sz w:val="32"/>
          <w:szCs w:val="32"/>
        </w:rPr>
        <w:t>且具有很大的改善空间。从这个角度将</w:t>
      </w:r>
      <w:r>
        <w:rPr>
          <w:kern w:val="0"/>
          <w:sz w:val="32"/>
          <w:szCs w:val="32"/>
        </w:rPr>
        <w:t>,</w:t>
      </w:r>
      <w:r>
        <w:rPr>
          <w:rFonts w:hint="eastAsia"/>
          <w:kern w:val="0"/>
          <w:sz w:val="32"/>
          <w:szCs w:val="32"/>
        </w:rPr>
        <w:t>将目光更多的集中在效率的改善</w:t>
      </w:r>
      <w:r>
        <w:rPr>
          <w:kern w:val="0"/>
          <w:sz w:val="32"/>
          <w:szCs w:val="32"/>
        </w:rPr>
        <w:t>,</w:t>
      </w:r>
      <w:r>
        <w:rPr>
          <w:rFonts w:hint="eastAsia"/>
          <w:kern w:val="0"/>
          <w:sz w:val="32"/>
          <w:szCs w:val="32"/>
        </w:rPr>
        <w:t>而非支出规模的调节上</w:t>
      </w:r>
      <w:r>
        <w:rPr>
          <w:kern w:val="0"/>
          <w:sz w:val="32"/>
          <w:szCs w:val="32"/>
        </w:rPr>
        <w:t>,</w:t>
      </w:r>
      <w:r>
        <w:rPr>
          <w:rFonts w:hint="eastAsia"/>
          <w:kern w:val="0"/>
          <w:sz w:val="32"/>
          <w:szCs w:val="32"/>
        </w:rPr>
        <w:t>是未来财政政策优化的重要方向。</w:t>
      </w:r>
      <w:r>
        <w:rPr>
          <w:kern w:val="0"/>
          <w:sz w:val="32"/>
          <w:szCs w:val="32"/>
        </w:rPr>
        <w:t> </w:t>
      </w:r>
      <w:r>
        <w:rPr>
          <w:rFonts w:hint="eastAsia"/>
          <w:kern w:val="0"/>
          <w:sz w:val="32"/>
          <w:szCs w:val="32"/>
        </w:rPr>
        <w:t>同时</w:t>
      </w:r>
      <w:r>
        <w:rPr>
          <w:kern w:val="0"/>
          <w:sz w:val="32"/>
          <w:szCs w:val="32"/>
        </w:rPr>
        <w:t>,</w:t>
      </w:r>
      <w:r>
        <w:rPr>
          <w:rFonts w:hint="eastAsia"/>
          <w:kern w:val="0"/>
          <w:sz w:val="32"/>
          <w:szCs w:val="32"/>
        </w:rPr>
        <w:t>分区域的政府效率考察也揭示了我国东、中、西部政府效率差异确实存在明显的区域特征。特别的是</w:t>
      </w:r>
      <w:r>
        <w:rPr>
          <w:kern w:val="0"/>
          <w:sz w:val="32"/>
          <w:szCs w:val="32"/>
        </w:rPr>
        <w:t>,</w:t>
      </w:r>
      <w:r>
        <w:rPr>
          <w:rFonts w:hint="eastAsia"/>
          <w:kern w:val="0"/>
          <w:sz w:val="32"/>
          <w:szCs w:val="32"/>
        </w:rPr>
        <w:t>结果展示出中部地区存</w:t>
      </w:r>
      <w:r>
        <w:rPr>
          <w:kern w:val="0"/>
          <w:sz w:val="32"/>
          <w:szCs w:val="32"/>
        </w:rPr>
        <w:t> </w:t>
      </w:r>
      <w:r>
        <w:rPr>
          <w:kern w:val="0"/>
          <w:sz w:val="32"/>
          <w:szCs w:val="32"/>
        </w:rPr>
        <w:t xml:space="preserve"> </w:t>
      </w:r>
      <w:r>
        <w:rPr>
          <w:rFonts w:hint="eastAsia"/>
          <w:kern w:val="0"/>
          <w:sz w:val="32"/>
          <w:szCs w:val="32"/>
        </w:rPr>
        <w:t>在一个持续的效率恶化过程。在此基础上</w:t>
      </w:r>
      <w:r>
        <w:rPr>
          <w:kern w:val="0"/>
          <w:sz w:val="32"/>
          <w:szCs w:val="32"/>
        </w:rPr>
        <w:t>,</w:t>
      </w:r>
      <w:r>
        <w:rPr>
          <w:rFonts w:hint="eastAsia"/>
          <w:kern w:val="0"/>
          <w:sz w:val="32"/>
          <w:szCs w:val="32"/>
        </w:rPr>
        <w:t>针对政府效率的变迁与影响进行了进一步的分析。结论证实了“小政府更具效率”的假说</w:t>
      </w:r>
      <w:r>
        <w:rPr>
          <w:kern w:val="0"/>
          <w:sz w:val="32"/>
          <w:szCs w:val="32"/>
        </w:rPr>
        <w:t>,</w:t>
      </w:r>
      <w:r>
        <w:rPr>
          <w:rFonts w:hint="eastAsia"/>
          <w:kern w:val="0"/>
          <w:sz w:val="32"/>
          <w:szCs w:val="32"/>
        </w:rPr>
        <w:t>但有趣的是</w:t>
      </w:r>
      <w:r>
        <w:rPr>
          <w:kern w:val="0"/>
          <w:sz w:val="32"/>
          <w:szCs w:val="32"/>
        </w:rPr>
        <w:t>,</w:t>
      </w:r>
      <w:r>
        <w:rPr>
          <w:rFonts w:hint="eastAsia"/>
          <w:kern w:val="0"/>
          <w:sz w:val="32"/>
          <w:szCs w:val="32"/>
        </w:rPr>
        <w:t>在西部地区</w:t>
      </w:r>
      <w:r>
        <w:rPr>
          <w:kern w:val="0"/>
          <w:sz w:val="32"/>
          <w:szCs w:val="32"/>
        </w:rPr>
        <w:t>,</w:t>
      </w:r>
      <w:r>
        <w:rPr>
          <w:rFonts w:hint="eastAsia"/>
          <w:kern w:val="0"/>
          <w:sz w:val="32"/>
          <w:szCs w:val="32"/>
        </w:rPr>
        <w:t>更大规模的政府支出及政府干预的进一步增强</w:t>
      </w:r>
      <w:r>
        <w:rPr>
          <w:kern w:val="0"/>
          <w:sz w:val="32"/>
          <w:szCs w:val="32"/>
        </w:rPr>
        <w:t>,</w:t>
      </w:r>
      <w:r>
        <w:rPr>
          <w:rFonts w:hint="eastAsia"/>
          <w:kern w:val="0"/>
          <w:sz w:val="32"/>
          <w:szCs w:val="32"/>
        </w:rPr>
        <w:t>似乎对经济增长及政府效率提高能够产生积极影响。不同的经济发展水平条件下</w:t>
      </w:r>
      <w:r>
        <w:rPr>
          <w:kern w:val="0"/>
          <w:sz w:val="32"/>
          <w:szCs w:val="32"/>
        </w:rPr>
        <w:t>,</w:t>
      </w:r>
      <w:r>
        <w:rPr>
          <w:rFonts w:hint="eastAsia"/>
          <w:kern w:val="0"/>
          <w:sz w:val="32"/>
          <w:szCs w:val="32"/>
        </w:rPr>
        <w:t>政府效率的改善存在截然不同的路径。</w:t>
      </w:r>
    </w:p>
    <w:p w:rsidR="00A77E25" w:rsidRDefault="00A77E25">
      <w:pPr>
        <w:widowControl/>
        <w:jc w:val="left"/>
        <w:rPr>
          <w:sz w:val="32"/>
          <w:szCs w:val="32"/>
        </w:rPr>
      </w:pPr>
      <w:r>
        <w:rPr>
          <w:sz w:val="32"/>
          <w:szCs w:val="32"/>
        </w:rPr>
        <w:br w:type="page"/>
      </w:r>
    </w:p>
    <w:p w:rsidR="00593531" w:rsidRDefault="00593531" w:rsidP="00593531">
      <w:pPr>
        <w:ind w:firstLineChars="200" w:firstLine="640"/>
        <w:rPr>
          <w:kern w:val="0"/>
          <w:sz w:val="32"/>
          <w:szCs w:val="32"/>
        </w:rPr>
      </w:pPr>
      <w:r>
        <w:rPr>
          <w:rFonts w:hint="eastAsia"/>
          <w:kern w:val="0"/>
          <w:sz w:val="32"/>
          <w:szCs w:val="32"/>
        </w:rPr>
        <w:lastRenderedPageBreak/>
        <w:t>政府经济学形成性考核作业</w:t>
      </w:r>
      <w:r>
        <w:rPr>
          <w:kern w:val="0"/>
          <w:sz w:val="32"/>
          <w:szCs w:val="32"/>
        </w:rPr>
        <w:t> </w:t>
      </w:r>
      <w:r>
        <w:rPr>
          <w:kern w:val="0"/>
          <w:sz w:val="32"/>
          <w:szCs w:val="32"/>
        </w:rPr>
        <w:t>3</w:t>
      </w:r>
    </w:p>
    <w:p w:rsidR="00593531" w:rsidRDefault="00593531" w:rsidP="00593531">
      <w:pPr>
        <w:ind w:firstLineChars="200" w:firstLine="640"/>
        <w:rPr>
          <w:kern w:val="0"/>
          <w:sz w:val="32"/>
          <w:szCs w:val="32"/>
        </w:rPr>
      </w:pPr>
      <w:r>
        <w:rPr>
          <w:rFonts w:hint="eastAsia"/>
          <w:kern w:val="0"/>
          <w:sz w:val="32"/>
          <w:szCs w:val="32"/>
        </w:rPr>
        <w:t>二、单项选择题</w:t>
      </w:r>
      <w:r>
        <w:rPr>
          <w:kern w:val="0"/>
          <w:sz w:val="32"/>
          <w:szCs w:val="32"/>
        </w:rPr>
        <w:t xml:space="preserve"> </w:t>
      </w:r>
    </w:p>
    <w:p w:rsidR="00593531" w:rsidRDefault="00593531" w:rsidP="00593531">
      <w:pPr>
        <w:ind w:firstLineChars="200" w:firstLine="640"/>
        <w:rPr>
          <w:kern w:val="0"/>
          <w:sz w:val="32"/>
          <w:szCs w:val="32"/>
        </w:rPr>
      </w:pPr>
      <w:r>
        <w:rPr>
          <w:kern w:val="0"/>
          <w:sz w:val="32"/>
          <w:szCs w:val="32"/>
        </w:rPr>
        <w:t>1</w:t>
      </w:r>
      <w:r>
        <w:rPr>
          <w:rFonts w:hint="eastAsia"/>
          <w:kern w:val="0"/>
          <w:sz w:val="32"/>
          <w:szCs w:val="32"/>
        </w:rPr>
        <w:t>.</w:t>
      </w:r>
      <w:r>
        <w:rPr>
          <w:rFonts w:hint="eastAsia"/>
          <w:kern w:val="0"/>
          <w:sz w:val="32"/>
          <w:szCs w:val="32"/>
        </w:rPr>
        <w:t>政府经济的依据主要是（</w:t>
      </w:r>
      <w:r>
        <w:rPr>
          <w:kern w:val="0"/>
          <w:sz w:val="32"/>
          <w:szCs w:val="32"/>
        </w:rPr>
        <w:t> </w:t>
      </w:r>
      <w:r>
        <w:rPr>
          <w:kern w:val="0"/>
          <w:sz w:val="32"/>
          <w:szCs w:val="32"/>
        </w:rPr>
        <w:t>B</w:t>
      </w:r>
      <w:r>
        <w:rPr>
          <w:rFonts w:hint="eastAsia"/>
          <w:kern w:val="0"/>
          <w:sz w:val="32"/>
          <w:szCs w:val="32"/>
        </w:rPr>
        <w:t>）</w:t>
      </w:r>
      <w:r>
        <w:rPr>
          <w:kern w:val="0"/>
          <w:sz w:val="32"/>
          <w:szCs w:val="32"/>
        </w:rPr>
        <w:t> </w:t>
      </w:r>
      <w:r>
        <w:rPr>
          <w:kern w:val="0"/>
          <w:sz w:val="32"/>
          <w:szCs w:val="32"/>
        </w:rPr>
        <w:t xml:space="preserve"> </w:t>
      </w:r>
    </w:p>
    <w:p w:rsidR="00593531" w:rsidRDefault="00593531" w:rsidP="00593531">
      <w:pPr>
        <w:ind w:firstLineChars="200" w:firstLine="640"/>
        <w:rPr>
          <w:kern w:val="0"/>
          <w:sz w:val="32"/>
          <w:szCs w:val="32"/>
        </w:rPr>
      </w:pPr>
      <w:r>
        <w:rPr>
          <w:rFonts w:hint="eastAsia"/>
          <w:kern w:val="0"/>
          <w:sz w:val="32"/>
          <w:szCs w:val="32"/>
        </w:rPr>
        <w:t>Ａ道德劝说</w:t>
      </w:r>
      <w:r>
        <w:rPr>
          <w:kern w:val="0"/>
          <w:sz w:val="32"/>
          <w:szCs w:val="32"/>
        </w:rPr>
        <w:t> </w:t>
      </w:r>
      <w:r>
        <w:rPr>
          <w:rFonts w:hint="eastAsia"/>
          <w:kern w:val="0"/>
          <w:sz w:val="32"/>
          <w:szCs w:val="32"/>
        </w:rPr>
        <w:t>Ｂ社会公共权力</w:t>
      </w:r>
      <w:r>
        <w:rPr>
          <w:kern w:val="0"/>
          <w:sz w:val="32"/>
          <w:szCs w:val="32"/>
        </w:rPr>
        <w:t> </w:t>
      </w:r>
    </w:p>
    <w:p w:rsidR="00593531" w:rsidRDefault="00593531" w:rsidP="00593531">
      <w:pPr>
        <w:ind w:firstLineChars="200" w:firstLine="640"/>
        <w:rPr>
          <w:kern w:val="0"/>
          <w:sz w:val="32"/>
          <w:szCs w:val="32"/>
        </w:rPr>
      </w:pPr>
      <w:r>
        <w:rPr>
          <w:rFonts w:hint="eastAsia"/>
          <w:kern w:val="0"/>
          <w:sz w:val="32"/>
          <w:szCs w:val="32"/>
        </w:rPr>
        <w:t>Ｃ财产所有权</w:t>
      </w:r>
      <w:r>
        <w:rPr>
          <w:kern w:val="0"/>
          <w:sz w:val="32"/>
          <w:szCs w:val="32"/>
        </w:rPr>
        <w:t> </w:t>
      </w:r>
      <w:r>
        <w:rPr>
          <w:rFonts w:hint="eastAsia"/>
          <w:kern w:val="0"/>
          <w:sz w:val="32"/>
          <w:szCs w:val="32"/>
        </w:rPr>
        <w:t>Ｄ法律制度</w:t>
      </w:r>
    </w:p>
    <w:p w:rsidR="00593531" w:rsidRDefault="00593531" w:rsidP="00593531">
      <w:pPr>
        <w:ind w:firstLineChars="200" w:firstLine="640"/>
        <w:rPr>
          <w:kern w:val="0"/>
          <w:sz w:val="32"/>
          <w:szCs w:val="32"/>
        </w:rPr>
      </w:pPr>
      <w:r>
        <w:rPr>
          <w:kern w:val="0"/>
          <w:sz w:val="32"/>
          <w:szCs w:val="32"/>
        </w:rPr>
        <w:t>2</w:t>
      </w:r>
      <w:r>
        <w:rPr>
          <w:rFonts w:hint="eastAsia"/>
          <w:kern w:val="0"/>
          <w:sz w:val="32"/>
          <w:szCs w:val="32"/>
        </w:rPr>
        <w:t>.</w:t>
      </w:r>
      <w:r>
        <w:rPr>
          <w:rFonts w:hint="eastAsia"/>
          <w:kern w:val="0"/>
          <w:sz w:val="32"/>
          <w:szCs w:val="32"/>
        </w:rPr>
        <w:t>市场处于不完全竞争状态下产品的供给量和价格，与最优供给条件下的供给量和价格的关系是（</w:t>
      </w:r>
      <w:r>
        <w:rPr>
          <w:kern w:val="0"/>
          <w:sz w:val="32"/>
          <w:szCs w:val="32"/>
        </w:rPr>
        <w:t> </w:t>
      </w:r>
      <w:r>
        <w:rPr>
          <w:kern w:val="0"/>
          <w:sz w:val="32"/>
          <w:szCs w:val="32"/>
        </w:rPr>
        <w:t>C</w:t>
      </w:r>
      <w:r>
        <w:rPr>
          <w:rFonts w:hint="eastAsia"/>
          <w:kern w:val="0"/>
          <w:sz w:val="32"/>
          <w:szCs w:val="32"/>
        </w:rPr>
        <w:t>）</w:t>
      </w:r>
    </w:p>
    <w:p w:rsidR="00593531" w:rsidRDefault="00593531" w:rsidP="00593531">
      <w:pPr>
        <w:ind w:firstLineChars="200" w:firstLine="640"/>
        <w:rPr>
          <w:kern w:val="0"/>
          <w:sz w:val="32"/>
          <w:szCs w:val="32"/>
        </w:rPr>
      </w:pPr>
      <w:r>
        <w:rPr>
          <w:kern w:val="0"/>
          <w:sz w:val="32"/>
          <w:szCs w:val="32"/>
        </w:rPr>
        <w:t xml:space="preserve"> A</w:t>
      </w:r>
      <w:r>
        <w:rPr>
          <w:kern w:val="0"/>
          <w:sz w:val="32"/>
          <w:szCs w:val="32"/>
        </w:rPr>
        <w:t> </w:t>
      </w:r>
      <w:r>
        <w:rPr>
          <w:rFonts w:hint="eastAsia"/>
          <w:kern w:val="0"/>
          <w:sz w:val="32"/>
          <w:szCs w:val="32"/>
        </w:rPr>
        <w:t>、供给量偏高，价格偏高</w:t>
      </w:r>
    </w:p>
    <w:p w:rsidR="00593531" w:rsidRDefault="00593531" w:rsidP="00593531">
      <w:pPr>
        <w:ind w:firstLineChars="200" w:firstLine="640"/>
        <w:rPr>
          <w:kern w:val="0"/>
          <w:sz w:val="32"/>
          <w:szCs w:val="32"/>
        </w:rPr>
      </w:pPr>
      <w:r>
        <w:rPr>
          <w:kern w:val="0"/>
          <w:sz w:val="32"/>
          <w:szCs w:val="32"/>
        </w:rPr>
        <w:t>B</w:t>
      </w:r>
      <w:r>
        <w:rPr>
          <w:kern w:val="0"/>
          <w:sz w:val="32"/>
          <w:szCs w:val="32"/>
        </w:rPr>
        <w:t> </w:t>
      </w:r>
      <w:r>
        <w:rPr>
          <w:rFonts w:hint="eastAsia"/>
          <w:kern w:val="0"/>
          <w:sz w:val="32"/>
          <w:szCs w:val="32"/>
        </w:rPr>
        <w:t>、供给量偏高，价格偏低</w:t>
      </w:r>
    </w:p>
    <w:p w:rsidR="00593531" w:rsidRDefault="00593531" w:rsidP="00593531">
      <w:pPr>
        <w:ind w:firstLineChars="200" w:firstLine="640"/>
        <w:rPr>
          <w:kern w:val="0"/>
          <w:sz w:val="32"/>
          <w:szCs w:val="32"/>
        </w:rPr>
      </w:pPr>
      <w:r>
        <w:rPr>
          <w:kern w:val="0"/>
          <w:sz w:val="32"/>
          <w:szCs w:val="32"/>
        </w:rPr>
        <w:t>C</w:t>
      </w:r>
      <w:r>
        <w:rPr>
          <w:kern w:val="0"/>
          <w:sz w:val="32"/>
          <w:szCs w:val="32"/>
        </w:rPr>
        <w:t> </w:t>
      </w:r>
      <w:r>
        <w:rPr>
          <w:rFonts w:hint="eastAsia"/>
          <w:kern w:val="0"/>
          <w:sz w:val="32"/>
          <w:szCs w:val="32"/>
        </w:rPr>
        <w:t>、供给量偏低，价格偏高</w:t>
      </w:r>
    </w:p>
    <w:p w:rsidR="00593531" w:rsidRDefault="00593531" w:rsidP="00593531">
      <w:pPr>
        <w:ind w:firstLineChars="200" w:firstLine="640"/>
        <w:rPr>
          <w:kern w:val="0"/>
          <w:sz w:val="32"/>
          <w:szCs w:val="32"/>
        </w:rPr>
      </w:pPr>
      <w:r>
        <w:rPr>
          <w:kern w:val="0"/>
          <w:sz w:val="32"/>
          <w:szCs w:val="32"/>
        </w:rPr>
        <w:t>D</w:t>
      </w:r>
      <w:r>
        <w:rPr>
          <w:kern w:val="0"/>
          <w:sz w:val="32"/>
          <w:szCs w:val="32"/>
        </w:rPr>
        <w:t> </w:t>
      </w:r>
      <w:r>
        <w:rPr>
          <w:rFonts w:hint="eastAsia"/>
          <w:kern w:val="0"/>
          <w:sz w:val="32"/>
          <w:szCs w:val="32"/>
        </w:rPr>
        <w:t>、供给量偏低，价格偏低</w:t>
      </w:r>
    </w:p>
    <w:p w:rsidR="00593531" w:rsidRDefault="00593531" w:rsidP="00593531">
      <w:pPr>
        <w:ind w:firstLineChars="200" w:firstLine="640"/>
        <w:rPr>
          <w:kern w:val="0"/>
          <w:sz w:val="32"/>
          <w:szCs w:val="32"/>
        </w:rPr>
      </w:pPr>
      <w:r>
        <w:rPr>
          <w:kern w:val="0"/>
          <w:sz w:val="32"/>
          <w:szCs w:val="32"/>
        </w:rPr>
        <w:t>3</w:t>
      </w:r>
      <w:r>
        <w:rPr>
          <w:rFonts w:hint="eastAsia"/>
          <w:kern w:val="0"/>
          <w:sz w:val="32"/>
          <w:szCs w:val="32"/>
        </w:rPr>
        <w:t>.</w:t>
      </w:r>
      <w:r>
        <w:rPr>
          <w:rFonts w:hint="eastAsia"/>
          <w:kern w:val="0"/>
          <w:sz w:val="32"/>
          <w:szCs w:val="32"/>
        </w:rPr>
        <w:t>我国现行收入分配政策的基本指导方针是（</w:t>
      </w:r>
      <w:r>
        <w:rPr>
          <w:kern w:val="0"/>
          <w:sz w:val="32"/>
          <w:szCs w:val="32"/>
        </w:rPr>
        <w:t> </w:t>
      </w:r>
      <w:r>
        <w:rPr>
          <w:kern w:val="0"/>
          <w:sz w:val="32"/>
          <w:szCs w:val="32"/>
        </w:rPr>
        <w:t>B</w:t>
      </w:r>
      <w:r>
        <w:rPr>
          <w:rFonts w:hint="eastAsia"/>
          <w:kern w:val="0"/>
          <w:sz w:val="32"/>
          <w:szCs w:val="32"/>
        </w:rPr>
        <w:t>）</w:t>
      </w:r>
    </w:p>
    <w:p w:rsidR="00593531" w:rsidRDefault="00593531" w:rsidP="00593531">
      <w:pPr>
        <w:ind w:firstLineChars="200" w:firstLine="640"/>
        <w:rPr>
          <w:kern w:val="0"/>
          <w:sz w:val="32"/>
          <w:szCs w:val="32"/>
        </w:rPr>
      </w:pPr>
      <w:r>
        <w:rPr>
          <w:kern w:val="0"/>
          <w:sz w:val="32"/>
          <w:szCs w:val="32"/>
        </w:rPr>
        <w:t>A</w:t>
      </w:r>
      <w:r>
        <w:rPr>
          <w:kern w:val="0"/>
          <w:sz w:val="32"/>
          <w:szCs w:val="32"/>
        </w:rPr>
        <w:t> </w:t>
      </w:r>
      <w:r>
        <w:rPr>
          <w:rFonts w:hint="eastAsia"/>
          <w:kern w:val="0"/>
          <w:sz w:val="32"/>
          <w:szCs w:val="32"/>
        </w:rPr>
        <w:t>、公平与效率兼顾</w:t>
      </w:r>
      <w:r>
        <w:rPr>
          <w:kern w:val="0"/>
          <w:sz w:val="32"/>
          <w:szCs w:val="32"/>
        </w:rPr>
        <w:t>B</w:t>
      </w:r>
      <w:r>
        <w:rPr>
          <w:kern w:val="0"/>
          <w:sz w:val="32"/>
          <w:szCs w:val="32"/>
        </w:rPr>
        <w:t> </w:t>
      </w:r>
      <w:r>
        <w:rPr>
          <w:rFonts w:hint="eastAsia"/>
          <w:kern w:val="0"/>
          <w:sz w:val="32"/>
          <w:szCs w:val="32"/>
        </w:rPr>
        <w:t>、效率优先、兼顾公平</w:t>
      </w:r>
    </w:p>
    <w:p w:rsidR="00593531" w:rsidRDefault="00593531" w:rsidP="00593531">
      <w:pPr>
        <w:ind w:firstLineChars="200" w:firstLine="640"/>
        <w:rPr>
          <w:kern w:val="0"/>
          <w:sz w:val="32"/>
          <w:szCs w:val="32"/>
        </w:rPr>
      </w:pPr>
      <w:r>
        <w:rPr>
          <w:kern w:val="0"/>
          <w:sz w:val="32"/>
          <w:szCs w:val="32"/>
        </w:rPr>
        <w:t>C</w:t>
      </w:r>
      <w:r>
        <w:rPr>
          <w:kern w:val="0"/>
          <w:sz w:val="32"/>
          <w:szCs w:val="32"/>
        </w:rPr>
        <w:t> </w:t>
      </w:r>
      <w:r>
        <w:rPr>
          <w:rFonts w:hint="eastAsia"/>
          <w:kern w:val="0"/>
          <w:sz w:val="32"/>
          <w:szCs w:val="32"/>
        </w:rPr>
        <w:t>、公平优先、兼顾效率</w:t>
      </w:r>
      <w:r>
        <w:rPr>
          <w:kern w:val="0"/>
          <w:sz w:val="32"/>
          <w:szCs w:val="32"/>
        </w:rPr>
        <w:t>D</w:t>
      </w:r>
      <w:r>
        <w:rPr>
          <w:kern w:val="0"/>
          <w:sz w:val="32"/>
          <w:szCs w:val="32"/>
        </w:rPr>
        <w:t> </w:t>
      </w:r>
      <w:r>
        <w:rPr>
          <w:rFonts w:hint="eastAsia"/>
          <w:kern w:val="0"/>
          <w:sz w:val="32"/>
          <w:szCs w:val="32"/>
        </w:rPr>
        <w:t>、公平与效率相机决择</w:t>
      </w:r>
    </w:p>
    <w:p w:rsidR="00593531" w:rsidRDefault="00593531" w:rsidP="00593531">
      <w:pPr>
        <w:ind w:firstLineChars="200" w:firstLine="640"/>
        <w:rPr>
          <w:kern w:val="0"/>
          <w:sz w:val="32"/>
          <w:szCs w:val="32"/>
        </w:rPr>
      </w:pPr>
      <w:r>
        <w:rPr>
          <w:kern w:val="0"/>
          <w:sz w:val="32"/>
          <w:szCs w:val="32"/>
        </w:rPr>
        <w:t>4</w:t>
      </w:r>
      <w:r>
        <w:rPr>
          <w:rFonts w:hint="eastAsia"/>
          <w:kern w:val="0"/>
          <w:sz w:val="32"/>
          <w:szCs w:val="32"/>
        </w:rPr>
        <w:t>.</w:t>
      </w:r>
      <w:r>
        <w:rPr>
          <w:rFonts w:hint="eastAsia"/>
          <w:kern w:val="0"/>
          <w:sz w:val="32"/>
          <w:szCs w:val="32"/>
        </w:rPr>
        <w:t>在公共物品提供的过程中会出现（</w:t>
      </w:r>
      <w:r>
        <w:rPr>
          <w:kern w:val="0"/>
          <w:sz w:val="32"/>
          <w:szCs w:val="32"/>
        </w:rPr>
        <w:t> </w:t>
      </w:r>
      <w:r>
        <w:rPr>
          <w:kern w:val="0"/>
          <w:sz w:val="32"/>
          <w:szCs w:val="32"/>
        </w:rPr>
        <w:t>A</w:t>
      </w:r>
      <w:r>
        <w:rPr>
          <w:rFonts w:hint="eastAsia"/>
          <w:kern w:val="0"/>
          <w:sz w:val="32"/>
          <w:szCs w:val="32"/>
        </w:rPr>
        <w:t>）</w:t>
      </w:r>
    </w:p>
    <w:p w:rsidR="00593531" w:rsidRDefault="00593531" w:rsidP="00593531">
      <w:pPr>
        <w:ind w:firstLineChars="200" w:firstLine="640"/>
        <w:rPr>
          <w:kern w:val="0"/>
          <w:sz w:val="32"/>
          <w:szCs w:val="32"/>
        </w:rPr>
      </w:pPr>
      <w:r>
        <w:rPr>
          <w:kern w:val="0"/>
          <w:sz w:val="32"/>
          <w:szCs w:val="32"/>
        </w:rPr>
        <w:t>A</w:t>
      </w:r>
      <w:r>
        <w:rPr>
          <w:kern w:val="0"/>
          <w:sz w:val="32"/>
          <w:szCs w:val="32"/>
        </w:rPr>
        <w:t> </w:t>
      </w:r>
      <w:r>
        <w:rPr>
          <w:rFonts w:hint="eastAsia"/>
          <w:kern w:val="0"/>
          <w:sz w:val="32"/>
          <w:szCs w:val="32"/>
        </w:rPr>
        <w:t>、免费搭车的问题</w:t>
      </w:r>
      <w:r>
        <w:rPr>
          <w:kern w:val="0"/>
          <w:sz w:val="32"/>
          <w:szCs w:val="32"/>
        </w:rPr>
        <w:t>B</w:t>
      </w:r>
      <w:r>
        <w:rPr>
          <w:kern w:val="0"/>
          <w:sz w:val="32"/>
          <w:szCs w:val="32"/>
        </w:rPr>
        <w:t> </w:t>
      </w:r>
      <w:r>
        <w:rPr>
          <w:rFonts w:hint="eastAsia"/>
          <w:kern w:val="0"/>
          <w:sz w:val="32"/>
          <w:szCs w:val="32"/>
        </w:rPr>
        <w:t>、逆向选择问题</w:t>
      </w:r>
    </w:p>
    <w:p w:rsidR="00593531" w:rsidRDefault="00593531" w:rsidP="00593531">
      <w:pPr>
        <w:ind w:firstLineChars="200" w:firstLine="640"/>
        <w:rPr>
          <w:kern w:val="0"/>
          <w:sz w:val="32"/>
          <w:szCs w:val="32"/>
        </w:rPr>
      </w:pPr>
      <w:r>
        <w:rPr>
          <w:kern w:val="0"/>
          <w:sz w:val="32"/>
          <w:szCs w:val="32"/>
        </w:rPr>
        <w:t>C</w:t>
      </w:r>
      <w:r>
        <w:rPr>
          <w:kern w:val="0"/>
          <w:sz w:val="32"/>
          <w:szCs w:val="32"/>
        </w:rPr>
        <w:t> </w:t>
      </w:r>
      <w:r>
        <w:rPr>
          <w:rFonts w:hint="eastAsia"/>
          <w:kern w:val="0"/>
          <w:sz w:val="32"/>
          <w:szCs w:val="32"/>
        </w:rPr>
        <w:t>、委托代理问题</w:t>
      </w:r>
      <w:r>
        <w:rPr>
          <w:kern w:val="0"/>
          <w:sz w:val="32"/>
          <w:szCs w:val="32"/>
        </w:rPr>
        <w:t>D</w:t>
      </w:r>
      <w:r>
        <w:rPr>
          <w:kern w:val="0"/>
          <w:sz w:val="32"/>
          <w:szCs w:val="32"/>
        </w:rPr>
        <w:t> </w:t>
      </w:r>
      <w:r>
        <w:rPr>
          <w:rFonts w:hint="eastAsia"/>
          <w:kern w:val="0"/>
          <w:sz w:val="32"/>
          <w:szCs w:val="32"/>
        </w:rPr>
        <w:t>、劣币驱逐良币问题</w:t>
      </w:r>
      <w:r>
        <w:rPr>
          <w:kern w:val="0"/>
          <w:sz w:val="32"/>
          <w:szCs w:val="32"/>
        </w:rPr>
        <w:t xml:space="preserve"> </w:t>
      </w:r>
    </w:p>
    <w:p w:rsidR="00593531" w:rsidRDefault="00593531" w:rsidP="00593531">
      <w:pPr>
        <w:ind w:firstLineChars="200" w:firstLine="640"/>
        <w:rPr>
          <w:kern w:val="0"/>
          <w:sz w:val="32"/>
          <w:szCs w:val="32"/>
        </w:rPr>
      </w:pPr>
      <w:r>
        <w:rPr>
          <w:kern w:val="0"/>
          <w:sz w:val="32"/>
          <w:szCs w:val="32"/>
        </w:rPr>
        <w:t>5</w:t>
      </w:r>
      <w:r>
        <w:rPr>
          <w:rFonts w:hint="eastAsia"/>
          <w:kern w:val="0"/>
          <w:sz w:val="32"/>
          <w:szCs w:val="32"/>
        </w:rPr>
        <w:t>.</w:t>
      </w:r>
      <w:r>
        <w:rPr>
          <w:rFonts w:hint="eastAsia"/>
          <w:kern w:val="0"/>
          <w:sz w:val="32"/>
          <w:szCs w:val="32"/>
        </w:rPr>
        <w:t>下列属于科斯定理解决外部性办法的是（</w:t>
      </w:r>
      <w:r>
        <w:rPr>
          <w:kern w:val="0"/>
          <w:sz w:val="32"/>
          <w:szCs w:val="32"/>
        </w:rPr>
        <w:t> </w:t>
      </w:r>
      <w:r>
        <w:rPr>
          <w:kern w:val="0"/>
          <w:sz w:val="32"/>
          <w:szCs w:val="32"/>
        </w:rPr>
        <w:t>C</w:t>
      </w:r>
      <w:r>
        <w:rPr>
          <w:rFonts w:hint="eastAsia"/>
          <w:kern w:val="0"/>
          <w:sz w:val="32"/>
          <w:szCs w:val="32"/>
        </w:rPr>
        <w:t>）</w:t>
      </w:r>
    </w:p>
    <w:p w:rsidR="00593531" w:rsidRDefault="00593531" w:rsidP="00593531">
      <w:pPr>
        <w:ind w:firstLineChars="200" w:firstLine="640"/>
        <w:rPr>
          <w:kern w:val="0"/>
          <w:sz w:val="32"/>
          <w:szCs w:val="32"/>
        </w:rPr>
      </w:pPr>
      <w:r>
        <w:rPr>
          <w:kern w:val="0"/>
          <w:sz w:val="32"/>
          <w:szCs w:val="32"/>
        </w:rPr>
        <w:t>A</w:t>
      </w:r>
      <w:r>
        <w:rPr>
          <w:kern w:val="0"/>
          <w:sz w:val="32"/>
          <w:szCs w:val="32"/>
        </w:rPr>
        <w:t> </w:t>
      </w:r>
      <w:r>
        <w:rPr>
          <w:rFonts w:hint="eastAsia"/>
          <w:kern w:val="0"/>
          <w:sz w:val="32"/>
          <w:szCs w:val="32"/>
        </w:rPr>
        <w:t>、征税</w:t>
      </w:r>
      <w:r>
        <w:rPr>
          <w:kern w:val="0"/>
          <w:sz w:val="32"/>
          <w:szCs w:val="32"/>
        </w:rPr>
        <w:t>B</w:t>
      </w:r>
      <w:r>
        <w:rPr>
          <w:kern w:val="0"/>
          <w:sz w:val="32"/>
          <w:szCs w:val="32"/>
        </w:rPr>
        <w:t> </w:t>
      </w:r>
      <w:r>
        <w:rPr>
          <w:rFonts w:hint="eastAsia"/>
          <w:kern w:val="0"/>
          <w:sz w:val="32"/>
          <w:szCs w:val="32"/>
        </w:rPr>
        <w:t>、财政补贴</w:t>
      </w:r>
      <w:r>
        <w:rPr>
          <w:kern w:val="0"/>
          <w:sz w:val="32"/>
          <w:szCs w:val="32"/>
        </w:rPr>
        <w:t>C</w:t>
      </w:r>
      <w:r>
        <w:rPr>
          <w:kern w:val="0"/>
          <w:sz w:val="32"/>
          <w:szCs w:val="32"/>
        </w:rPr>
        <w:t> </w:t>
      </w:r>
      <w:r>
        <w:rPr>
          <w:rFonts w:hint="eastAsia"/>
          <w:kern w:val="0"/>
          <w:sz w:val="32"/>
          <w:szCs w:val="32"/>
        </w:rPr>
        <w:t>、排污权交易</w:t>
      </w:r>
      <w:r>
        <w:rPr>
          <w:kern w:val="0"/>
          <w:sz w:val="32"/>
          <w:szCs w:val="32"/>
        </w:rPr>
        <w:t>D</w:t>
      </w:r>
      <w:r>
        <w:rPr>
          <w:kern w:val="0"/>
          <w:sz w:val="32"/>
          <w:szCs w:val="32"/>
        </w:rPr>
        <w:t> </w:t>
      </w:r>
      <w:r>
        <w:rPr>
          <w:rFonts w:hint="eastAsia"/>
          <w:kern w:val="0"/>
          <w:sz w:val="32"/>
          <w:szCs w:val="32"/>
        </w:rPr>
        <w:t>、排污收费</w:t>
      </w:r>
    </w:p>
    <w:p w:rsidR="00593531" w:rsidRDefault="00593531" w:rsidP="00593531">
      <w:pPr>
        <w:ind w:firstLineChars="200" w:firstLine="640"/>
        <w:rPr>
          <w:kern w:val="0"/>
          <w:sz w:val="32"/>
          <w:szCs w:val="32"/>
        </w:rPr>
      </w:pPr>
      <w:r>
        <w:rPr>
          <w:kern w:val="0"/>
          <w:sz w:val="32"/>
          <w:szCs w:val="32"/>
        </w:rPr>
        <w:t>6</w:t>
      </w:r>
      <w:r>
        <w:rPr>
          <w:rFonts w:hint="eastAsia"/>
          <w:kern w:val="0"/>
          <w:sz w:val="32"/>
          <w:szCs w:val="32"/>
        </w:rPr>
        <w:t>.</w:t>
      </w:r>
      <w:r>
        <w:rPr>
          <w:rFonts w:hint="eastAsia"/>
          <w:kern w:val="0"/>
          <w:sz w:val="32"/>
          <w:szCs w:val="32"/>
        </w:rPr>
        <w:t>下列属于政府支出微观增长模型的是</w:t>
      </w:r>
      <w:r>
        <w:rPr>
          <w:kern w:val="0"/>
          <w:sz w:val="32"/>
          <w:szCs w:val="32"/>
        </w:rPr>
        <w:t>)</w:t>
      </w:r>
      <w:r>
        <w:rPr>
          <w:kern w:val="0"/>
          <w:sz w:val="32"/>
          <w:szCs w:val="32"/>
        </w:rPr>
        <w:t> </w:t>
      </w:r>
      <w:r>
        <w:rPr>
          <w:kern w:val="0"/>
          <w:sz w:val="32"/>
          <w:szCs w:val="32"/>
        </w:rPr>
        <w:t>(</w:t>
      </w:r>
      <w:r>
        <w:rPr>
          <w:rFonts w:hint="eastAsia"/>
          <w:kern w:val="0"/>
          <w:sz w:val="32"/>
          <w:szCs w:val="32"/>
        </w:rPr>
        <w:t>。</w:t>
      </w:r>
      <w:r>
        <w:rPr>
          <w:kern w:val="0"/>
          <w:sz w:val="32"/>
          <w:szCs w:val="32"/>
        </w:rPr>
        <w:t> </w:t>
      </w:r>
    </w:p>
    <w:p w:rsidR="00593531" w:rsidRDefault="00593531" w:rsidP="00593531">
      <w:pPr>
        <w:ind w:firstLineChars="200" w:firstLine="640"/>
        <w:rPr>
          <w:kern w:val="0"/>
          <w:sz w:val="32"/>
          <w:szCs w:val="32"/>
        </w:rPr>
      </w:pPr>
      <w:r>
        <w:rPr>
          <w:kern w:val="0"/>
          <w:sz w:val="32"/>
          <w:szCs w:val="32"/>
        </w:rPr>
        <w:t>A.</w:t>
      </w:r>
      <w:r>
        <w:rPr>
          <w:kern w:val="0"/>
          <w:sz w:val="32"/>
          <w:szCs w:val="32"/>
        </w:rPr>
        <w:t> </w:t>
      </w:r>
      <w:r>
        <w:rPr>
          <w:rFonts w:hint="eastAsia"/>
          <w:kern w:val="0"/>
          <w:sz w:val="32"/>
          <w:szCs w:val="32"/>
        </w:rPr>
        <w:t>阿道夫·瓦格纳的</w:t>
      </w:r>
      <w:r>
        <w:rPr>
          <w:kern w:val="0"/>
          <w:sz w:val="32"/>
          <w:szCs w:val="32"/>
        </w:rPr>
        <w:t>"</w:t>
      </w:r>
      <w:r>
        <w:rPr>
          <w:rFonts w:hint="eastAsia"/>
          <w:kern w:val="0"/>
          <w:sz w:val="32"/>
          <w:szCs w:val="32"/>
        </w:rPr>
        <w:t>政府支出不断上升的规律</w:t>
      </w:r>
      <w:r>
        <w:rPr>
          <w:kern w:val="0"/>
          <w:sz w:val="32"/>
          <w:szCs w:val="32"/>
        </w:rPr>
        <w:t>"</w:t>
      </w:r>
    </w:p>
    <w:p w:rsidR="00593531" w:rsidRDefault="00593531" w:rsidP="00593531">
      <w:pPr>
        <w:ind w:firstLineChars="200" w:firstLine="640"/>
        <w:rPr>
          <w:kern w:val="0"/>
          <w:sz w:val="32"/>
          <w:szCs w:val="32"/>
        </w:rPr>
      </w:pPr>
      <w:r>
        <w:rPr>
          <w:kern w:val="0"/>
          <w:sz w:val="32"/>
          <w:szCs w:val="32"/>
        </w:rPr>
        <w:t>B.</w:t>
      </w:r>
      <w:r>
        <w:rPr>
          <w:kern w:val="0"/>
          <w:sz w:val="32"/>
          <w:szCs w:val="32"/>
        </w:rPr>
        <w:t> </w:t>
      </w:r>
      <w:r>
        <w:rPr>
          <w:rFonts w:hint="eastAsia"/>
          <w:kern w:val="0"/>
          <w:sz w:val="32"/>
          <w:szCs w:val="32"/>
        </w:rPr>
        <w:t>皮考克和怀斯曼关于政府支出增长的理论</w:t>
      </w:r>
    </w:p>
    <w:p w:rsidR="00593531" w:rsidRDefault="00593531" w:rsidP="00593531">
      <w:pPr>
        <w:ind w:firstLineChars="200" w:firstLine="640"/>
        <w:rPr>
          <w:kern w:val="0"/>
          <w:sz w:val="32"/>
          <w:szCs w:val="32"/>
        </w:rPr>
      </w:pPr>
      <w:r>
        <w:rPr>
          <w:kern w:val="0"/>
          <w:sz w:val="32"/>
          <w:szCs w:val="32"/>
        </w:rPr>
        <w:lastRenderedPageBreak/>
        <w:t> </w:t>
      </w:r>
      <w:r>
        <w:rPr>
          <w:kern w:val="0"/>
          <w:sz w:val="32"/>
          <w:szCs w:val="32"/>
        </w:rPr>
        <w:t>C.</w:t>
      </w:r>
      <w:r>
        <w:rPr>
          <w:kern w:val="0"/>
          <w:sz w:val="32"/>
          <w:szCs w:val="32"/>
        </w:rPr>
        <w:t> </w:t>
      </w:r>
      <w:r>
        <w:rPr>
          <w:rFonts w:hint="eastAsia"/>
          <w:kern w:val="0"/>
          <w:sz w:val="32"/>
          <w:szCs w:val="32"/>
        </w:rPr>
        <w:t>马斯格雷夫和罗斯托的</w:t>
      </w:r>
      <w:r>
        <w:rPr>
          <w:kern w:val="0"/>
          <w:sz w:val="32"/>
          <w:szCs w:val="32"/>
        </w:rPr>
        <w:t>"</w:t>
      </w:r>
      <w:r>
        <w:rPr>
          <w:rFonts w:hint="eastAsia"/>
          <w:kern w:val="0"/>
          <w:sz w:val="32"/>
          <w:szCs w:val="32"/>
        </w:rPr>
        <w:t>政府支出增长的发展模型</w:t>
      </w:r>
      <w:r>
        <w:rPr>
          <w:kern w:val="0"/>
          <w:sz w:val="32"/>
          <w:szCs w:val="32"/>
        </w:rPr>
        <w:t>"</w:t>
      </w:r>
      <w:r>
        <w:rPr>
          <w:kern w:val="0"/>
          <w:sz w:val="32"/>
          <w:szCs w:val="32"/>
        </w:rPr>
        <w:t> </w:t>
      </w:r>
    </w:p>
    <w:p w:rsidR="00593531" w:rsidRDefault="00593531" w:rsidP="00593531">
      <w:pPr>
        <w:ind w:firstLineChars="200" w:firstLine="640"/>
        <w:rPr>
          <w:kern w:val="0"/>
          <w:sz w:val="32"/>
          <w:szCs w:val="32"/>
        </w:rPr>
      </w:pPr>
      <w:r>
        <w:rPr>
          <w:kern w:val="0"/>
          <w:sz w:val="32"/>
          <w:szCs w:val="32"/>
        </w:rPr>
        <w:t>D.</w:t>
      </w:r>
      <w:r>
        <w:rPr>
          <w:kern w:val="0"/>
          <w:sz w:val="32"/>
          <w:szCs w:val="32"/>
        </w:rPr>
        <w:t> </w:t>
      </w:r>
      <w:r>
        <w:rPr>
          <w:rFonts w:hint="eastAsia"/>
          <w:kern w:val="0"/>
          <w:sz w:val="32"/>
          <w:szCs w:val="32"/>
        </w:rPr>
        <w:t>鲍莫尔的</w:t>
      </w:r>
      <w:r>
        <w:rPr>
          <w:kern w:val="0"/>
          <w:sz w:val="32"/>
          <w:szCs w:val="32"/>
        </w:rPr>
        <w:t>"</w:t>
      </w:r>
      <w:r>
        <w:rPr>
          <w:rFonts w:hint="eastAsia"/>
          <w:kern w:val="0"/>
          <w:sz w:val="32"/>
          <w:szCs w:val="32"/>
        </w:rPr>
        <w:t>政府支出非均衡增长模型</w:t>
      </w:r>
      <w:r>
        <w:rPr>
          <w:kern w:val="0"/>
          <w:sz w:val="32"/>
          <w:szCs w:val="32"/>
        </w:rPr>
        <w:t>"</w:t>
      </w:r>
    </w:p>
    <w:p w:rsidR="00593531" w:rsidRDefault="00593531" w:rsidP="00593531">
      <w:pPr>
        <w:ind w:firstLineChars="200" w:firstLine="640"/>
        <w:rPr>
          <w:kern w:val="0"/>
          <w:sz w:val="32"/>
          <w:szCs w:val="32"/>
        </w:rPr>
      </w:pPr>
      <w:r>
        <w:rPr>
          <w:kern w:val="0"/>
          <w:sz w:val="32"/>
          <w:szCs w:val="32"/>
        </w:rPr>
        <w:t>7</w:t>
      </w:r>
      <w:r>
        <w:rPr>
          <w:kern w:val="0"/>
          <w:sz w:val="32"/>
          <w:szCs w:val="32"/>
        </w:rPr>
        <w:t> </w:t>
      </w:r>
      <w:r>
        <w:rPr>
          <w:rFonts w:hint="eastAsia"/>
          <w:kern w:val="0"/>
          <w:sz w:val="32"/>
          <w:szCs w:val="32"/>
        </w:rPr>
        <w:t>．</w:t>
      </w:r>
      <w:r>
        <w:rPr>
          <w:kern w:val="0"/>
          <w:sz w:val="32"/>
          <w:szCs w:val="32"/>
        </w:rPr>
        <w:t> </w:t>
      </w:r>
      <w:r>
        <w:rPr>
          <w:rFonts w:hint="eastAsia"/>
          <w:kern w:val="0"/>
          <w:sz w:val="32"/>
          <w:szCs w:val="32"/>
        </w:rPr>
        <w:t>公共选择理论研究的对象是（</w:t>
      </w:r>
      <w:r>
        <w:rPr>
          <w:kern w:val="0"/>
          <w:sz w:val="32"/>
          <w:szCs w:val="32"/>
        </w:rPr>
        <w:t> </w:t>
      </w:r>
      <w:r>
        <w:rPr>
          <w:kern w:val="0"/>
          <w:sz w:val="32"/>
          <w:szCs w:val="32"/>
        </w:rPr>
        <w:t>C</w:t>
      </w:r>
      <w:r>
        <w:rPr>
          <w:rFonts w:hint="eastAsia"/>
          <w:kern w:val="0"/>
          <w:sz w:val="32"/>
          <w:szCs w:val="32"/>
        </w:rPr>
        <w:t>）</w:t>
      </w:r>
    </w:p>
    <w:p w:rsidR="00593531" w:rsidRDefault="00593531" w:rsidP="00593531">
      <w:pPr>
        <w:ind w:firstLineChars="200" w:firstLine="640"/>
        <w:rPr>
          <w:kern w:val="0"/>
          <w:sz w:val="32"/>
          <w:szCs w:val="32"/>
        </w:rPr>
      </w:pPr>
      <w:r>
        <w:rPr>
          <w:kern w:val="0"/>
          <w:sz w:val="32"/>
          <w:szCs w:val="32"/>
        </w:rPr>
        <w:t>A</w:t>
      </w:r>
      <w:r>
        <w:rPr>
          <w:rFonts w:hint="eastAsia"/>
          <w:kern w:val="0"/>
          <w:sz w:val="32"/>
          <w:szCs w:val="32"/>
        </w:rPr>
        <w:t>、政府决策</w:t>
      </w:r>
      <w:r>
        <w:rPr>
          <w:kern w:val="0"/>
          <w:sz w:val="32"/>
          <w:szCs w:val="32"/>
        </w:rPr>
        <w:t>B</w:t>
      </w:r>
      <w:r>
        <w:rPr>
          <w:kern w:val="0"/>
          <w:sz w:val="32"/>
          <w:szCs w:val="32"/>
        </w:rPr>
        <w:t> </w:t>
      </w:r>
      <w:r>
        <w:rPr>
          <w:rFonts w:hint="eastAsia"/>
          <w:kern w:val="0"/>
          <w:sz w:val="32"/>
          <w:szCs w:val="32"/>
        </w:rPr>
        <w:t>、企业生产决策</w:t>
      </w:r>
    </w:p>
    <w:p w:rsidR="00593531" w:rsidRDefault="00593531" w:rsidP="00593531">
      <w:pPr>
        <w:ind w:firstLineChars="200" w:firstLine="640"/>
        <w:rPr>
          <w:kern w:val="0"/>
          <w:sz w:val="32"/>
          <w:szCs w:val="32"/>
        </w:rPr>
      </w:pPr>
      <w:r>
        <w:rPr>
          <w:kern w:val="0"/>
          <w:sz w:val="32"/>
          <w:szCs w:val="32"/>
        </w:rPr>
        <w:t>C</w:t>
      </w:r>
      <w:r>
        <w:rPr>
          <w:kern w:val="0"/>
          <w:sz w:val="32"/>
          <w:szCs w:val="32"/>
        </w:rPr>
        <w:t> </w:t>
      </w:r>
      <w:r>
        <w:rPr>
          <w:rFonts w:hint="eastAsia"/>
          <w:kern w:val="0"/>
          <w:sz w:val="32"/>
          <w:szCs w:val="32"/>
        </w:rPr>
        <w:t>、个人消费决策</w:t>
      </w:r>
      <w:r>
        <w:rPr>
          <w:kern w:val="0"/>
          <w:sz w:val="32"/>
          <w:szCs w:val="32"/>
        </w:rPr>
        <w:t>D</w:t>
      </w:r>
      <w:r>
        <w:rPr>
          <w:kern w:val="0"/>
          <w:sz w:val="32"/>
          <w:szCs w:val="32"/>
        </w:rPr>
        <w:t> </w:t>
      </w:r>
      <w:r>
        <w:rPr>
          <w:rFonts w:hint="eastAsia"/>
          <w:kern w:val="0"/>
          <w:sz w:val="32"/>
          <w:szCs w:val="32"/>
        </w:rPr>
        <w:t>、劳动者劳动决策</w:t>
      </w:r>
      <w:r>
        <w:rPr>
          <w:kern w:val="0"/>
          <w:sz w:val="32"/>
          <w:szCs w:val="32"/>
        </w:rPr>
        <w:t xml:space="preserve"> </w:t>
      </w:r>
    </w:p>
    <w:p w:rsidR="00593531" w:rsidRDefault="00593531" w:rsidP="00593531">
      <w:pPr>
        <w:ind w:firstLineChars="200" w:firstLine="640"/>
        <w:rPr>
          <w:kern w:val="0"/>
          <w:sz w:val="32"/>
          <w:szCs w:val="32"/>
        </w:rPr>
      </w:pPr>
      <w:r>
        <w:rPr>
          <w:kern w:val="0"/>
          <w:sz w:val="32"/>
          <w:szCs w:val="32"/>
        </w:rPr>
        <w:t>8</w:t>
      </w:r>
      <w:r>
        <w:rPr>
          <w:rFonts w:hint="eastAsia"/>
          <w:kern w:val="0"/>
          <w:sz w:val="32"/>
          <w:szCs w:val="32"/>
        </w:rPr>
        <w:t>.</w:t>
      </w:r>
      <w:r>
        <w:rPr>
          <w:rFonts w:hint="eastAsia"/>
          <w:kern w:val="0"/>
          <w:sz w:val="32"/>
          <w:szCs w:val="32"/>
        </w:rPr>
        <w:t>政府的公共事业支出与公共投资支出的相同点在于（</w:t>
      </w:r>
      <w:r>
        <w:rPr>
          <w:kern w:val="0"/>
          <w:sz w:val="32"/>
          <w:szCs w:val="32"/>
        </w:rPr>
        <w:t> </w:t>
      </w:r>
      <w:r>
        <w:rPr>
          <w:kern w:val="0"/>
          <w:sz w:val="32"/>
          <w:szCs w:val="32"/>
        </w:rPr>
        <w:t>D</w:t>
      </w:r>
      <w:r>
        <w:rPr>
          <w:rFonts w:hint="eastAsia"/>
          <w:kern w:val="0"/>
          <w:sz w:val="32"/>
          <w:szCs w:val="32"/>
        </w:rPr>
        <w:t>）</w:t>
      </w:r>
    </w:p>
    <w:p w:rsidR="00593531" w:rsidRDefault="00593531" w:rsidP="00593531">
      <w:pPr>
        <w:ind w:firstLineChars="200" w:firstLine="640"/>
        <w:rPr>
          <w:kern w:val="0"/>
          <w:sz w:val="32"/>
          <w:szCs w:val="32"/>
        </w:rPr>
      </w:pPr>
      <w:r>
        <w:rPr>
          <w:kern w:val="0"/>
          <w:sz w:val="32"/>
          <w:szCs w:val="32"/>
        </w:rPr>
        <w:t>A</w:t>
      </w:r>
      <w:r>
        <w:rPr>
          <w:kern w:val="0"/>
          <w:sz w:val="32"/>
          <w:szCs w:val="32"/>
        </w:rPr>
        <w:t> </w:t>
      </w:r>
      <w:r>
        <w:rPr>
          <w:rFonts w:hint="eastAsia"/>
          <w:kern w:val="0"/>
          <w:sz w:val="32"/>
          <w:szCs w:val="32"/>
        </w:rPr>
        <w:t>、都属于转移性支出</w:t>
      </w:r>
      <w:r>
        <w:rPr>
          <w:kern w:val="0"/>
          <w:sz w:val="32"/>
          <w:szCs w:val="32"/>
        </w:rPr>
        <w:t>B</w:t>
      </w:r>
      <w:r>
        <w:rPr>
          <w:kern w:val="0"/>
          <w:sz w:val="32"/>
          <w:szCs w:val="32"/>
        </w:rPr>
        <w:t> </w:t>
      </w:r>
      <w:r>
        <w:rPr>
          <w:rFonts w:hint="eastAsia"/>
          <w:kern w:val="0"/>
          <w:sz w:val="32"/>
          <w:szCs w:val="32"/>
        </w:rPr>
        <w:t>、都属于社会消费性支出</w:t>
      </w:r>
    </w:p>
    <w:p w:rsidR="00593531" w:rsidRDefault="00593531" w:rsidP="00593531">
      <w:pPr>
        <w:ind w:firstLineChars="200" w:firstLine="640"/>
        <w:rPr>
          <w:kern w:val="0"/>
          <w:sz w:val="32"/>
          <w:szCs w:val="32"/>
        </w:rPr>
      </w:pPr>
      <w:r>
        <w:rPr>
          <w:kern w:val="0"/>
          <w:sz w:val="32"/>
          <w:szCs w:val="32"/>
        </w:rPr>
        <w:t>C</w:t>
      </w:r>
      <w:r>
        <w:rPr>
          <w:kern w:val="0"/>
          <w:sz w:val="32"/>
          <w:szCs w:val="32"/>
        </w:rPr>
        <w:t> </w:t>
      </w:r>
      <w:r>
        <w:rPr>
          <w:rFonts w:hint="eastAsia"/>
          <w:kern w:val="0"/>
          <w:sz w:val="32"/>
          <w:szCs w:val="32"/>
        </w:rPr>
        <w:t>、都属于社会生产性支出</w:t>
      </w:r>
      <w:r>
        <w:rPr>
          <w:kern w:val="0"/>
          <w:sz w:val="32"/>
          <w:szCs w:val="32"/>
        </w:rPr>
        <w:t>D</w:t>
      </w:r>
      <w:r>
        <w:rPr>
          <w:kern w:val="0"/>
          <w:sz w:val="32"/>
          <w:szCs w:val="32"/>
        </w:rPr>
        <w:t> </w:t>
      </w:r>
      <w:r>
        <w:rPr>
          <w:rFonts w:hint="eastAsia"/>
          <w:kern w:val="0"/>
          <w:sz w:val="32"/>
          <w:szCs w:val="32"/>
        </w:rPr>
        <w:t>、都属于购买性支出</w:t>
      </w:r>
      <w:r>
        <w:rPr>
          <w:kern w:val="0"/>
          <w:sz w:val="32"/>
          <w:szCs w:val="32"/>
        </w:rPr>
        <w:t xml:space="preserve"> </w:t>
      </w:r>
    </w:p>
    <w:p w:rsidR="00593531" w:rsidRDefault="00593531" w:rsidP="00593531">
      <w:pPr>
        <w:ind w:firstLineChars="200" w:firstLine="640"/>
        <w:rPr>
          <w:kern w:val="0"/>
          <w:sz w:val="32"/>
          <w:szCs w:val="32"/>
        </w:rPr>
      </w:pPr>
      <w:r>
        <w:rPr>
          <w:kern w:val="0"/>
          <w:sz w:val="32"/>
          <w:szCs w:val="32"/>
        </w:rPr>
        <w:t>9</w:t>
      </w:r>
      <w:r>
        <w:rPr>
          <w:rFonts w:hint="eastAsia"/>
          <w:kern w:val="0"/>
          <w:sz w:val="32"/>
          <w:szCs w:val="32"/>
        </w:rPr>
        <w:t>.</w:t>
      </w:r>
      <w:r>
        <w:rPr>
          <w:rFonts w:hint="eastAsia"/>
          <w:kern w:val="0"/>
          <w:sz w:val="32"/>
          <w:szCs w:val="32"/>
        </w:rPr>
        <w:t>政府收入按（财政管理体制）分类</w:t>
      </w:r>
      <w:r>
        <w:rPr>
          <w:kern w:val="0"/>
          <w:sz w:val="32"/>
          <w:szCs w:val="32"/>
        </w:rPr>
        <w:t>,</w:t>
      </w:r>
      <w:r>
        <w:rPr>
          <w:rFonts w:hint="eastAsia"/>
          <w:kern w:val="0"/>
          <w:sz w:val="32"/>
          <w:szCs w:val="32"/>
        </w:rPr>
        <w:t>可分为中央政府收入、地方政府收入</w:t>
      </w:r>
      <w:r>
        <w:rPr>
          <w:kern w:val="0"/>
          <w:sz w:val="32"/>
          <w:szCs w:val="32"/>
        </w:rPr>
        <w:t> </w:t>
      </w:r>
      <w:r>
        <w:rPr>
          <w:kern w:val="0"/>
          <w:sz w:val="32"/>
          <w:szCs w:val="32"/>
        </w:rPr>
        <w:t xml:space="preserve"> </w:t>
      </w:r>
    </w:p>
    <w:p w:rsidR="00593531" w:rsidRDefault="00593531" w:rsidP="00593531">
      <w:pPr>
        <w:ind w:firstLineChars="200" w:firstLine="640"/>
        <w:rPr>
          <w:kern w:val="0"/>
          <w:sz w:val="32"/>
          <w:szCs w:val="32"/>
        </w:rPr>
      </w:pPr>
      <w:r>
        <w:rPr>
          <w:rFonts w:hint="eastAsia"/>
          <w:kern w:val="0"/>
          <w:sz w:val="32"/>
          <w:szCs w:val="32"/>
        </w:rPr>
        <w:t>Ａ、农业</w:t>
      </w:r>
      <w:r>
        <w:rPr>
          <w:kern w:val="0"/>
          <w:sz w:val="32"/>
          <w:szCs w:val="32"/>
        </w:rPr>
        <w:t> </w:t>
      </w:r>
      <w:r>
        <w:rPr>
          <w:rFonts w:hint="eastAsia"/>
          <w:kern w:val="0"/>
          <w:sz w:val="32"/>
          <w:szCs w:val="32"/>
        </w:rPr>
        <w:t>Ｂ、工业</w:t>
      </w:r>
      <w:r>
        <w:rPr>
          <w:kern w:val="0"/>
          <w:sz w:val="32"/>
          <w:szCs w:val="32"/>
        </w:rPr>
        <w:t> </w:t>
      </w:r>
      <w:r>
        <w:rPr>
          <w:rFonts w:hint="eastAsia"/>
          <w:kern w:val="0"/>
          <w:sz w:val="32"/>
          <w:szCs w:val="32"/>
        </w:rPr>
        <w:t>Ｃ、商业</w:t>
      </w:r>
      <w:r>
        <w:rPr>
          <w:kern w:val="0"/>
          <w:sz w:val="32"/>
          <w:szCs w:val="32"/>
        </w:rPr>
        <w:t> </w:t>
      </w:r>
      <w:r>
        <w:rPr>
          <w:rFonts w:hint="eastAsia"/>
          <w:kern w:val="0"/>
          <w:sz w:val="32"/>
          <w:szCs w:val="32"/>
        </w:rPr>
        <w:t>Ｄ、服务业</w:t>
      </w:r>
      <w:r>
        <w:rPr>
          <w:kern w:val="0"/>
          <w:sz w:val="32"/>
          <w:szCs w:val="32"/>
        </w:rPr>
        <w:t> </w:t>
      </w:r>
    </w:p>
    <w:p w:rsidR="00593531" w:rsidRDefault="00593531" w:rsidP="00593531">
      <w:pPr>
        <w:ind w:firstLineChars="200" w:firstLine="640"/>
        <w:rPr>
          <w:kern w:val="0"/>
          <w:sz w:val="32"/>
          <w:szCs w:val="32"/>
        </w:rPr>
      </w:pPr>
      <w:r>
        <w:rPr>
          <w:rFonts w:hint="eastAsia"/>
          <w:kern w:val="0"/>
          <w:sz w:val="32"/>
          <w:szCs w:val="32"/>
        </w:rPr>
        <w:t>四、名词解释</w:t>
      </w:r>
      <w:r>
        <w:rPr>
          <w:kern w:val="0"/>
          <w:sz w:val="32"/>
          <w:szCs w:val="32"/>
        </w:rPr>
        <w:t> </w:t>
      </w:r>
    </w:p>
    <w:p w:rsidR="00593531" w:rsidRDefault="00593531" w:rsidP="00593531">
      <w:pPr>
        <w:ind w:firstLineChars="200" w:firstLine="640"/>
        <w:rPr>
          <w:kern w:val="0"/>
          <w:sz w:val="32"/>
          <w:szCs w:val="32"/>
        </w:rPr>
      </w:pPr>
      <w:r>
        <w:rPr>
          <w:rFonts w:hint="eastAsia"/>
          <w:kern w:val="0"/>
          <w:sz w:val="32"/>
          <w:szCs w:val="32"/>
        </w:rPr>
        <w:t>成本—收益分析法</w:t>
      </w:r>
      <w:r>
        <w:rPr>
          <w:kern w:val="0"/>
          <w:sz w:val="32"/>
          <w:szCs w:val="32"/>
        </w:rPr>
        <w:t> </w:t>
      </w:r>
      <w:r>
        <w:rPr>
          <w:kern w:val="0"/>
          <w:sz w:val="32"/>
          <w:szCs w:val="32"/>
        </w:rPr>
        <w:t xml:space="preserve"> </w:t>
      </w:r>
    </w:p>
    <w:p w:rsidR="00593531" w:rsidRDefault="00593531" w:rsidP="00593531">
      <w:pPr>
        <w:ind w:firstLineChars="200" w:firstLine="640"/>
        <w:rPr>
          <w:kern w:val="0"/>
          <w:sz w:val="32"/>
          <w:szCs w:val="32"/>
        </w:rPr>
      </w:pPr>
      <w:r>
        <w:rPr>
          <w:rFonts w:hint="eastAsia"/>
          <w:kern w:val="0"/>
          <w:sz w:val="32"/>
          <w:szCs w:val="32"/>
        </w:rPr>
        <w:t>答：是为政府支出项目或服务等提出实现建设目标的若干备选方案</w:t>
      </w:r>
      <w:r>
        <w:rPr>
          <w:kern w:val="0"/>
          <w:sz w:val="32"/>
          <w:szCs w:val="32"/>
        </w:rPr>
        <w:t>,</w:t>
      </w:r>
      <w:r>
        <w:rPr>
          <w:rFonts w:hint="eastAsia"/>
          <w:kern w:val="0"/>
          <w:sz w:val="32"/>
          <w:szCs w:val="32"/>
        </w:rPr>
        <w:t>并详细列出各种备选方案的边际社会成本和边际社会收益</w:t>
      </w:r>
      <w:r>
        <w:rPr>
          <w:kern w:val="0"/>
          <w:sz w:val="32"/>
          <w:szCs w:val="32"/>
        </w:rPr>
        <w:t>,</w:t>
      </w:r>
      <w:r>
        <w:rPr>
          <w:rFonts w:hint="eastAsia"/>
          <w:kern w:val="0"/>
          <w:sz w:val="32"/>
          <w:szCs w:val="32"/>
        </w:rPr>
        <w:t>以便分析比较项目或服务所带来的收益，并最终选择出最优的项目方案。</w:t>
      </w:r>
      <w:r>
        <w:rPr>
          <w:kern w:val="0"/>
          <w:sz w:val="32"/>
          <w:szCs w:val="32"/>
        </w:rPr>
        <w:t> </w:t>
      </w:r>
    </w:p>
    <w:p w:rsidR="00593531" w:rsidRDefault="00593531" w:rsidP="00593531">
      <w:pPr>
        <w:ind w:firstLineChars="200" w:firstLine="640"/>
        <w:rPr>
          <w:kern w:val="0"/>
          <w:sz w:val="32"/>
          <w:szCs w:val="32"/>
        </w:rPr>
      </w:pPr>
      <w:r>
        <w:rPr>
          <w:rFonts w:hint="eastAsia"/>
          <w:kern w:val="0"/>
          <w:sz w:val="32"/>
          <w:szCs w:val="32"/>
        </w:rPr>
        <w:t>价外税</w:t>
      </w:r>
      <w:r>
        <w:rPr>
          <w:kern w:val="0"/>
          <w:sz w:val="32"/>
          <w:szCs w:val="32"/>
        </w:rPr>
        <w:t> </w:t>
      </w:r>
      <w:r>
        <w:rPr>
          <w:kern w:val="0"/>
          <w:sz w:val="32"/>
          <w:szCs w:val="32"/>
        </w:rPr>
        <w:t xml:space="preserve"> </w:t>
      </w:r>
    </w:p>
    <w:p w:rsidR="00593531" w:rsidRDefault="00593531" w:rsidP="00593531">
      <w:pPr>
        <w:ind w:firstLineChars="200" w:firstLine="640"/>
        <w:rPr>
          <w:kern w:val="0"/>
          <w:sz w:val="32"/>
          <w:szCs w:val="32"/>
        </w:rPr>
      </w:pPr>
      <w:r>
        <w:rPr>
          <w:rFonts w:hint="eastAsia"/>
          <w:kern w:val="0"/>
          <w:sz w:val="32"/>
          <w:szCs w:val="32"/>
        </w:rPr>
        <w:t>答：价外税是税金作为价格之外附加的。税款不包含在商品价格内的税。是按照税收与价格的组成关系对税收进行的分类。</w:t>
      </w:r>
      <w:r>
        <w:rPr>
          <w:kern w:val="0"/>
          <w:sz w:val="32"/>
          <w:szCs w:val="32"/>
        </w:rPr>
        <w:t> </w:t>
      </w:r>
    </w:p>
    <w:p w:rsidR="00593531" w:rsidRDefault="00593531" w:rsidP="00593531">
      <w:pPr>
        <w:ind w:firstLineChars="200" w:firstLine="640"/>
        <w:rPr>
          <w:kern w:val="0"/>
          <w:sz w:val="32"/>
          <w:szCs w:val="32"/>
        </w:rPr>
      </w:pPr>
      <w:r>
        <w:rPr>
          <w:rFonts w:hint="eastAsia"/>
          <w:kern w:val="0"/>
          <w:sz w:val="32"/>
          <w:szCs w:val="32"/>
        </w:rPr>
        <w:lastRenderedPageBreak/>
        <w:t>五：简答题</w:t>
      </w:r>
      <w:r>
        <w:rPr>
          <w:kern w:val="0"/>
          <w:sz w:val="32"/>
          <w:szCs w:val="32"/>
        </w:rPr>
        <w:t xml:space="preserve"> </w:t>
      </w:r>
    </w:p>
    <w:p w:rsidR="00593531" w:rsidRDefault="00593531" w:rsidP="00593531">
      <w:pPr>
        <w:ind w:firstLineChars="200" w:firstLine="640"/>
        <w:rPr>
          <w:kern w:val="0"/>
          <w:sz w:val="32"/>
          <w:szCs w:val="32"/>
        </w:rPr>
      </w:pPr>
      <w:r>
        <w:rPr>
          <w:kern w:val="0"/>
          <w:sz w:val="32"/>
          <w:szCs w:val="32"/>
        </w:rPr>
        <w:t>1.</w:t>
      </w:r>
      <w:r>
        <w:rPr>
          <w:kern w:val="0"/>
          <w:sz w:val="32"/>
          <w:szCs w:val="32"/>
        </w:rPr>
        <w:t> </w:t>
      </w:r>
      <w:r>
        <w:rPr>
          <w:rFonts w:hint="eastAsia"/>
          <w:kern w:val="0"/>
          <w:sz w:val="32"/>
          <w:szCs w:val="32"/>
        </w:rPr>
        <w:t>简述公共投资与私人投资的主要区别</w:t>
      </w:r>
      <w:r>
        <w:rPr>
          <w:kern w:val="0"/>
          <w:sz w:val="32"/>
          <w:szCs w:val="32"/>
        </w:rPr>
        <w:t> </w:t>
      </w:r>
      <w:r>
        <w:rPr>
          <w:kern w:val="0"/>
          <w:sz w:val="32"/>
          <w:szCs w:val="32"/>
        </w:rPr>
        <w:t xml:space="preserve"> </w:t>
      </w:r>
    </w:p>
    <w:p w:rsidR="00593531" w:rsidRDefault="00593531" w:rsidP="00593531">
      <w:pPr>
        <w:ind w:firstLineChars="200" w:firstLine="640"/>
        <w:rPr>
          <w:kern w:val="0"/>
          <w:sz w:val="32"/>
          <w:szCs w:val="32"/>
        </w:rPr>
      </w:pPr>
      <w:r>
        <w:rPr>
          <w:rFonts w:hint="eastAsia"/>
          <w:kern w:val="0"/>
          <w:sz w:val="32"/>
          <w:szCs w:val="32"/>
        </w:rPr>
        <w:t>政府投资一般不考虑盈利性质或者不着急盈利，比如在城市里建地铁，修路，建造高铁，建造公园等一些公共的服务，而像私人投资就不一样了，私人投资要考虑回报率，所以在投资前一般都会仔细评估其项目能不能盈利，盈利周期是多久，投入成本多少等，比如你私人去开一家超市，你就要考虑前期投入成本多少，每天需要多少营业额才能维持，还有多久能产生利润等，这个是跟政府投资很大差别。</w:t>
      </w:r>
      <w:r>
        <w:rPr>
          <w:kern w:val="0"/>
          <w:sz w:val="32"/>
          <w:szCs w:val="32"/>
        </w:rPr>
        <w:t> </w:t>
      </w:r>
      <w:r>
        <w:rPr>
          <w:kern w:val="0"/>
          <w:sz w:val="32"/>
          <w:szCs w:val="32"/>
        </w:rPr>
        <w:t> </w:t>
      </w:r>
      <w:r>
        <w:rPr>
          <w:kern w:val="0"/>
          <w:sz w:val="32"/>
          <w:szCs w:val="32"/>
        </w:rPr>
        <w:t> </w:t>
      </w:r>
    </w:p>
    <w:p w:rsidR="00593531" w:rsidRDefault="00593531" w:rsidP="00593531">
      <w:pPr>
        <w:ind w:firstLineChars="200" w:firstLine="640"/>
        <w:rPr>
          <w:kern w:val="0"/>
          <w:sz w:val="32"/>
          <w:szCs w:val="32"/>
        </w:rPr>
      </w:pPr>
      <w:r>
        <w:rPr>
          <w:rFonts w:hint="eastAsia"/>
          <w:kern w:val="0"/>
          <w:sz w:val="32"/>
          <w:szCs w:val="32"/>
        </w:rPr>
        <w:t>在市场经济中，政府和私人两者相互配合促进经济发展，政府仿佛一只有形的手，指定市场规则，对经济进行宏观调整，让参与市场的各方遵守规则，保证市场公开，透明。而私人投资更像无形的手，充分发挥主管能动性，让供求，价格等决定资源配置。</w:t>
      </w:r>
      <w:r>
        <w:rPr>
          <w:kern w:val="0"/>
          <w:sz w:val="32"/>
          <w:szCs w:val="32"/>
        </w:rPr>
        <w:t> </w:t>
      </w:r>
      <w:r>
        <w:rPr>
          <w:kern w:val="0"/>
          <w:sz w:val="32"/>
          <w:szCs w:val="32"/>
        </w:rPr>
        <w:t> </w:t>
      </w:r>
      <w:r>
        <w:rPr>
          <w:kern w:val="0"/>
          <w:sz w:val="32"/>
          <w:szCs w:val="32"/>
        </w:rPr>
        <w:t xml:space="preserve"> </w:t>
      </w:r>
      <w:r>
        <w:rPr>
          <w:kern w:val="0"/>
          <w:sz w:val="32"/>
          <w:szCs w:val="32"/>
        </w:rPr>
        <w:t> </w:t>
      </w:r>
    </w:p>
    <w:p w:rsidR="00593531" w:rsidRDefault="00593531" w:rsidP="00593531">
      <w:pPr>
        <w:ind w:firstLineChars="200" w:firstLine="640"/>
        <w:rPr>
          <w:kern w:val="0"/>
          <w:sz w:val="32"/>
          <w:szCs w:val="32"/>
        </w:rPr>
      </w:pPr>
      <w:r>
        <w:rPr>
          <w:rFonts w:hint="eastAsia"/>
          <w:kern w:val="0"/>
          <w:sz w:val="32"/>
          <w:szCs w:val="32"/>
        </w:rPr>
        <w:t>政府和市场需要相互配合，两者紧密关联、相互交织、缺一不可。因为市场不是万能的，也有失灵的时候，这时候就要政府出手来调节，而政府不能过度参与市场，过度参与就有可能导致市场效率低下，供求失衡。</w:t>
      </w:r>
      <w:r>
        <w:rPr>
          <w:kern w:val="0"/>
          <w:sz w:val="32"/>
          <w:szCs w:val="32"/>
        </w:rPr>
        <w:t xml:space="preserve"> </w:t>
      </w:r>
    </w:p>
    <w:p w:rsidR="00593531" w:rsidRDefault="00593531" w:rsidP="00593531">
      <w:pPr>
        <w:ind w:firstLineChars="200" w:firstLine="640"/>
        <w:rPr>
          <w:kern w:val="0"/>
          <w:sz w:val="32"/>
          <w:szCs w:val="32"/>
        </w:rPr>
      </w:pPr>
      <w:r>
        <w:rPr>
          <w:kern w:val="0"/>
          <w:sz w:val="32"/>
          <w:szCs w:val="32"/>
        </w:rPr>
        <w:t>2.</w:t>
      </w:r>
      <w:r>
        <w:rPr>
          <w:kern w:val="0"/>
          <w:sz w:val="32"/>
          <w:szCs w:val="32"/>
        </w:rPr>
        <w:t> </w:t>
      </w:r>
      <w:r>
        <w:rPr>
          <w:rFonts w:hint="eastAsia"/>
          <w:kern w:val="0"/>
          <w:sz w:val="32"/>
          <w:szCs w:val="32"/>
        </w:rPr>
        <w:t>简述政府组织收入的原则：</w:t>
      </w:r>
      <w:r>
        <w:rPr>
          <w:kern w:val="0"/>
          <w:sz w:val="32"/>
          <w:szCs w:val="32"/>
        </w:rPr>
        <w:t> </w:t>
      </w:r>
      <w:r>
        <w:rPr>
          <w:kern w:val="0"/>
          <w:sz w:val="32"/>
          <w:szCs w:val="32"/>
        </w:rPr>
        <w:t xml:space="preserve"> </w:t>
      </w:r>
    </w:p>
    <w:p w:rsidR="00593531" w:rsidRDefault="00593531" w:rsidP="00593531">
      <w:pPr>
        <w:ind w:firstLineChars="200" w:firstLine="640"/>
        <w:rPr>
          <w:kern w:val="0"/>
          <w:sz w:val="32"/>
          <w:szCs w:val="32"/>
        </w:rPr>
      </w:pPr>
      <w:r>
        <w:rPr>
          <w:rFonts w:hint="eastAsia"/>
          <w:kern w:val="0"/>
          <w:sz w:val="32"/>
          <w:szCs w:val="32"/>
        </w:rPr>
        <w:t>政府组织收入的原则，主要应当包括：</w:t>
      </w:r>
      <w:r>
        <w:rPr>
          <w:kern w:val="0"/>
          <w:sz w:val="32"/>
          <w:szCs w:val="32"/>
        </w:rPr>
        <w:t>(1)</w:t>
      </w:r>
      <w:r>
        <w:rPr>
          <w:kern w:val="0"/>
          <w:sz w:val="32"/>
          <w:szCs w:val="32"/>
        </w:rPr>
        <w:t> </w:t>
      </w:r>
      <w:r>
        <w:rPr>
          <w:rFonts w:hint="eastAsia"/>
          <w:kern w:val="0"/>
          <w:sz w:val="32"/>
          <w:szCs w:val="32"/>
        </w:rPr>
        <w:t>从发展经济人手，增加政府收入的原则。</w:t>
      </w:r>
      <w:r>
        <w:rPr>
          <w:kern w:val="0"/>
          <w:sz w:val="32"/>
          <w:szCs w:val="32"/>
        </w:rPr>
        <w:t>(2)</w:t>
      </w:r>
      <w:r>
        <w:rPr>
          <w:kern w:val="0"/>
          <w:sz w:val="32"/>
          <w:szCs w:val="32"/>
        </w:rPr>
        <w:t> </w:t>
      </w:r>
      <w:r>
        <w:rPr>
          <w:rFonts w:hint="eastAsia"/>
          <w:kern w:val="0"/>
          <w:sz w:val="32"/>
          <w:szCs w:val="32"/>
        </w:rPr>
        <w:t>利益兼顾的原则。</w:t>
      </w:r>
      <w:r>
        <w:rPr>
          <w:kern w:val="0"/>
          <w:sz w:val="32"/>
          <w:szCs w:val="32"/>
        </w:rPr>
        <w:t>(3)</w:t>
      </w:r>
      <w:r>
        <w:rPr>
          <w:kern w:val="0"/>
          <w:sz w:val="32"/>
          <w:szCs w:val="32"/>
        </w:rPr>
        <w:t> </w:t>
      </w:r>
      <w:r>
        <w:rPr>
          <w:rFonts w:hint="eastAsia"/>
          <w:kern w:val="0"/>
          <w:sz w:val="32"/>
          <w:szCs w:val="32"/>
        </w:rPr>
        <w:t>合理负担的原则。</w:t>
      </w:r>
      <w:r>
        <w:rPr>
          <w:kern w:val="0"/>
          <w:sz w:val="32"/>
          <w:szCs w:val="32"/>
        </w:rPr>
        <w:t>(4)</w:t>
      </w:r>
      <w:r>
        <w:rPr>
          <w:rFonts w:hint="eastAsia"/>
          <w:kern w:val="0"/>
          <w:sz w:val="32"/>
          <w:szCs w:val="32"/>
        </w:rPr>
        <w:t>公平与效率兼顾的原则。</w:t>
      </w:r>
      <w:r>
        <w:rPr>
          <w:kern w:val="0"/>
          <w:sz w:val="32"/>
          <w:szCs w:val="32"/>
        </w:rPr>
        <w:t> </w:t>
      </w:r>
    </w:p>
    <w:p w:rsidR="00593531" w:rsidRDefault="00593531" w:rsidP="00593531">
      <w:pPr>
        <w:ind w:firstLineChars="200" w:firstLine="640"/>
        <w:rPr>
          <w:kern w:val="0"/>
          <w:sz w:val="32"/>
          <w:szCs w:val="32"/>
        </w:rPr>
      </w:pPr>
      <w:r>
        <w:rPr>
          <w:rFonts w:hint="eastAsia"/>
          <w:kern w:val="0"/>
          <w:sz w:val="32"/>
          <w:szCs w:val="32"/>
        </w:rPr>
        <w:lastRenderedPageBreak/>
        <w:t>六、论述题</w:t>
      </w:r>
      <w:r>
        <w:rPr>
          <w:kern w:val="0"/>
          <w:sz w:val="32"/>
          <w:szCs w:val="32"/>
        </w:rPr>
        <w:t> </w:t>
      </w:r>
      <w:r>
        <w:rPr>
          <w:kern w:val="0"/>
          <w:sz w:val="32"/>
          <w:szCs w:val="32"/>
        </w:rPr>
        <w:t xml:space="preserve"> </w:t>
      </w:r>
      <w:r>
        <w:rPr>
          <w:rFonts w:hint="eastAsia"/>
          <w:kern w:val="0"/>
          <w:sz w:val="32"/>
          <w:szCs w:val="32"/>
        </w:rPr>
        <w:t>理论联系实际</w:t>
      </w:r>
      <w:r>
        <w:rPr>
          <w:kern w:val="0"/>
          <w:sz w:val="32"/>
          <w:szCs w:val="32"/>
        </w:rPr>
        <w:t>,</w:t>
      </w:r>
      <w:r>
        <w:rPr>
          <w:rFonts w:hint="eastAsia"/>
          <w:kern w:val="0"/>
          <w:sz w:val="32"/>
          <w:szCs w:val="32"/>
        </w:rPr>
        <w:t>论述完善与健全中国特色政府经济公共选择制度的基本</w:t>
      </w:r>
      <w:r>
        <w:rPr>
          <w:kern w:val="0"/>
          <w:sz w:val="32"/>
          <w:szCs w:val="32"/>
        </w:rPr>
        <w:t> </w:t>
      </w:r>
      <w:r>
        <w:rPr>
          <w:kern w:val="0"/>
          <w:sz w:val="32"/>
          <w:szCs w:val="32"/>
        </w:rPr>
        <w:t xml:space="preserve"> </w:t>
      </w:r>
    </w:p>
    <w:p w:rsidR="00593531" w:rsidRDefault="00593531" w:rsidP="00593531">
      <w:pPr>
        <w:ind w:firstLineChars="200" w:firstLine="640"/>
        <w:rPr>
          <w:kern w:val="0"/>
          <w:sz w:val="32"/>
          <w:szCs w:val="32"/>
        </w:rPr>
      </w:pPr>
      <w:r>
        <w:rPr>
          <w:rFonts w:hint="eastAsia"/>
          <w:kern w:val="0"/>
          <w:sz w:val="32"/>
          <w:szCs w:val="32"/>
        </w:rPr>
        <w:t>建成完善的社会主义市场经济体制，应抓住完善政府、完善企业、完善法规、完善环境四个关键环节。</w:t>
      </w:r>
      <w:r>
        <w:rPr>
          <w:kern w:val="0"/>
          <w:sz w:val="32"/>
          <w:szCs w:val="32"/>
        </w:rPr>
        <w:t> </w:t>
      </w:r>
      <w:r>
        <w:rPr>
          <w:kern w:val="0"/>
          <w:sz w:val="32"/>
          <w:szCs w:val="32"/>
        </w:rPr>
        <w:t> </w:t>
      </w:r>
      <w:r>
        <w:rPr>
          <w:kern w:val="0"/>
          <w:sz w:val="32"/>
          <w:szCs w:val="32"/>
        </w:rPr>
        <w:t xml:space="preserve"> </w:t>
      </w:r>
    </w:p>
    <w:p w:rsidR="00593531" w:rsidRDefault="00593531" w:rsidP="00593531">
      <w:pPr>
        <w:ind w:firstLineChars="200" w:firstLine="640"/>
        <w:rPr>
          <w:kern w:val="0"/>
          <w:sz w:val="32"/>
          <w:szCs w:val="32"/>
        </w:rPr>
      </w:pPr>
      <w:r>
        <w:rPr>
          <w:rFonts w:hint="eastAsia"/>
          <w:kern w:val="0"/>
          <w:sz w:val="32"/>
          <w:szCs w:val="32"/>
        </w:rPr>
        <w:t>完善政府，是指把政府建设成为“行为规范、运转协调、公正透明、廉洁高效”的政府。完善政府是完善社会主义市场经济体制的关键，是政府职能转变走向新阶段的标志。改革开放以来，我国政府职能从计划经济体制下的政府职能向市场经济体制下的政府职能转变。政府一边解决计划经济遗留下来的问题，一边破除计划经济体制下的政府管理体制和行为规范，其显著特点是“破旧”。进入新世纪，将开始从不成熟、不完善的政府职能向规范、完善的政府职能转变，即政府机构改革和职能转变更多地体现了“立新”的特点，体现着完善的要求。在这个阶段，政府将进一步制定经济规范，维护市场秩序；将进一步设法为社会提供公共产品和公共服务，诸如基础教育、基础科学、交通与通讯以及城市公共基础设施、国土整治与水利、消防、环境保护等；将进一步完善收入再分配，以实现社会公平与效率兼顾的目标；将进一步创造有利于本国经济发展的国际环境，解决与国外的经济联系问题及搞好内外平衡。为达到这些目标，政府将进一步科学界定管理范围、管理力度和方向，界定政府与市场的相互关系；将进一步依法规范中央和地方的职能和权限，</w:t>
      </w:r>
      <w:r>
        <w:rPr>
          <w:rFonts w:hint="eastAsia"/>
          <w:kern w:val="0"/>
          <w:sz w:val="32"/>
          <w:szCs w:val="32"/>
        </w:rPr>
        <w:lastRenderedPageBreak/>
        <w:t>正确处理中央垂直管理部门和地方政府的关系；将进一步完善社会管理和公共服务的职能，减少和规范行政审批；将进一步完善政府的经济调节，完善国家计划和财政政策、货币政策等相互配合的宏观调控体系，努力保持宏观经济的持续稳定增长。</w:t>
      </w:r>
      <w:r>
        <w:rPr>
          <w:kern w:val="0"/>
          <w:sz w:val="32"/>
          <w:szCs w:val="32"/>
        </w:rPr>
        <w:t> </w:t>
      </w:r>
      <w:r>
        <w:rPr>
          <w:kern w:val="0"/>
          <w:sz w:val="32"/>
          <w:szCs w:val="32"/>
        </w:rPr>
        <w:t> </w:t>
      </w:r>
      <w:r>
        <w:rPr>
          <w:kern w:val="0"/>
          <w:sz w:val="32"/>
          <w:szCs w:val="32"/>
        </w:rPr>
        <w:t xml:space="preserve"> </w:t>
      </w:r>
    </w:p>
    <w:p w:rsidR="00593531" w:rsidRDefault="00593531" w:rsidP="00593531">
      <w:pPr>
        <w:ind w:firstLineChars="200" w:firstLine="640"/>
        <w:rPr>
          <w:kern w:val="0"/>
          <w:sz w:val="32"/>
          <w:szCs w:val="32"/>
        </w:rPr>
      </w:pPr>
      <w:r>
        <w:rPr>
          <w:rFonts w:hint="eastAsia"/>
          <w:kern w:val="0"/>
          <w:sz w:val="32"/>
          <w:szCs w:val="32"/>
        </w:rPr>
        <w:t>完善企业，是指使企业（也包含各类市场经济组织）真正成为市场经济的主体，真正成为产权清晰、权责明确、政企分开、管理科学的成熟企业。为实现这一点，需要从两方面努力：一方面是正确处理政府与企业的关系，另一方面是企业自我完善，解决好管理模式、治理结构和发展战略问题。就政企关系来讲，完善企业首先要求政府依法尊重和保护企业的自主权利：企业能自主确定产出数量和价格，自主决定出口还是内销，自主选择管理层、分配利润和弥补亏损，自主协商合同条款并签订合同，自主开展各类商业活动等。这就要求企业不仅在法律上而且在事实上是独立的经济实体，产权关系是明晰的，在资源（资本、劳动、土地和企业家）配置方面是按照市场规则和供求进行决策的。就国有企业而言，正确解决政企关系，有赖于国有经济布局和结构的调整，有赖于国有资产管理体制的完善；就非国有企业而言，其进一步的完善，有赖于企业运行环境市场化程度的提高，也有赖于企业自身管理水平的提高。</w:t>
      </w:r>
      <w:r>
        <w:rPr>
          <w:kern w:val="0"/>
          <w:sz w:val="32"/>
          <w:szCs w:val="32"/>
        </w:rPr>
        <w:t> </w:t>
      </w:r>
      <w:r>
        <w:rPr>
          <w:kern w:val="0"/>
          <w:sz w:val="32"/>
          <w:szCs w:val="32"/>
        </w:rPr>
        <w:t> </w:t>
      </w:r>
      <w:r>
        <w:rPr>
          <w:kern w:val="0"/>
          <w:sz w:val="32"/>
          <w:szCs w:val="32"/>
        </w:rPr>
        <w:t xml:space="preserve"> </w:t>
      </w:r>
    </w:p>
    <w:p w:rsidR="00593531" w:rsidRDefault="00593531" w:rsidP="00593531">
      <w:pPr>
        <w:ind w:firstLineChars="200" w:firstLine="640"/>
        <w:rPr>
          <w:kern w:val="0"/>
          <w:sz w:val="32"/>
          <w:szCs w:val="32"/>
        </w:rPr>
      </w:pPr>
      <w:r>
        <w:rPr>
          <w:rFonts w:hint="eastAsia"/>
          <w:kern w:val="0"/>
          <w:sz w:val="32"/>
          <w:szCs w:val="32"/>
        </w:rPr>
        <w:t>完善法规，是指进一步完善有关市场经济方面的法律法</w:t>
      </w:r>
      <w:r>
        <w:rPr>
          <w:rFonts w:hint="eastAsia"/>
          <w:kern w:val="0"/>
          <w:sz w:val="32"/>
          <w:szCs w:val="32"/>
        </w:rPr>
        <w:lastRenderedPageBreak/>
        <w:t>规，完善方方面面的经济法律，为社会主义市场经济提供完备的法制条件。我国已制定了市场主体行为的法律制度、市场管理秩序的法律、宏观调控方面的法律、劳动及社会保障的法律等</w:t>
      </w:r>
      <w:r>
        <w:rPr>
          <w:kern w:val="0"/>
          <w:sz w:val="32"/>
          <w:szCs w:val="32"/>
        </w:rPr>
        <w:t>30</w:t>
      </w:r>
      <w:r>
        <w:rPr>
          <w:rFonts w:hint="eastAsia"/>
          <w:kern w:val="0"/>
          <w:sz w:val="32"/>
          <w:szCs w:val="32"/>
        </w:rPr>
        <w:t>余部专门法律。这些法律确立了市场经济主体的合法权利，提供了法制化的公平贸易环境，促进了市场经济的发展。随着我国市场经济的迅速发展，这些法律需要进一步修改和完善。特别要指出的是，修改和完善宪法已被列入党和国家的议事日程。宪法的稳定是国家稳定的基础。根据国家经济社会发展的客观需要，依照法定程序对宪法作适当的修改和补充也是必要的。这些年来，通过三次修改宪法，明确了“国家实行社会主义市场经济”，确立了各种市场经济主体的平等地位，确立了市场规则，已初步建立了有关产权确认和保护的法律体系，初步形成了市场经济法律体系。现在，需要进一步修改宪法，完善社会主义市场经济制度，完善保护私人财产的法律制度，完善对权力制约和监督的法律，保证把人民赋予的权力真正用来为人民谋利益。</w:t>
      </w:r>
      <w:r>
        <w:rPr>
          <w:kern w:val="0"/>
          <w:sz w:val="32"/>
          <w:szCs w:val="32"/>
        </w:rPr>
        <w:t> </w:t>
      </w:r>
      <w:r>
        <w:rPr>
          <w:kern w:val="0"/>
          <w:sz w:val="32"/>
          <w:szCs w:val="32"/>
        </w:rPr>
        <w:t> </w:t>
      </w:r>
    </w:p>
    <w:p w:rsidR="00593531" w:rsidRDefault="00593531" w:rsidP="00593531">
      <w:pPr>
        <w:ind w:firstLineChars="200" w:firstLine="640"/>
        <w:rPr>
          <w:kern w:val="0"/>
          <w:sz w:val="32"/>
          <w:szCs w:val="32"/>
        </w:rPr>
      </w:pPr>
      <w:r>
        <w:rPr>
          <w:rFonts w:hint="eastAsia"/>
          <w:kern w:val="0"/>
          <w:sz w:val="32"/>
          <w:szCs w:val="32"/>
        </w:rPr>
        <w:t>完善环境，是指健全市场经济运行的环境。主要包括：统一、开放、竞争、有序的现代市场体系环境；生产要素市场化环境，即原材料、能源、劳动力等价格按市场供求来形成的条件；企业融资的市场化环境，即利率和汇率由市场形成、资本项目完全可兑换；交易活动自由、市场中介独立、内外资企业享受平等待遇的贸易环境等。完善的市场经济环</w:t>
      </w:r>
      <w:r>
        <w:rPr>
          <w:rFonts w:hint="eastAsia"/>
          <w:kern w:val="0"/>
          <w:sz w:val="32"/>
          <w:szCs w:val="32"/>
        </w:rPr>
        <w:lastRenderedPageBreak/>
        <w:t>境，是完善的社会主义市场经济体制的重要组成部分，但其完成还需要根据我国国情和经济发展程度，一步一步地实现，不可能在短期内全部完成。</w:t>
      </w:r>
      <w:r>
        <w:rPr>
          <w:kern w:val="0"/>
          <w:sz w:val="32"/>
          <w:szCs w:val="32"/>
        </w:rPr>
        <w:t> </w:t>
      </w:r>
      <w:r>
        <w:rPr>
          <w:kern w:val="0"/>
          <w:sz w:val="32"/>
          <w:szCs w:val="32"/>
        </w:rPr>
        <w:t> </w:t>
      </w:r>
    </w:p>
    <w:p w:rsidR="00593531" w:rsidRDefault="00593531" w:rsidP="00593531">
      <w:pPr>
        <w:ind w:firstLineChars="200" w:firstLine="640"/>
        <w:rPr>
          <w:kern w:val="0"/>
          <w:sz w:val="32"/>
          <w:szCs w:val="32"/>
        </w:rPr>
      </w:pPr>
      <w:r>
        <w:rPr>
          <w:rFonts w:hint="eastAsia"/>
          <w:kern w:val="0"/>
          <w:sz w:val="32"/>
          <w:szCs w:val="32"/>
        </w:rPr>
        <w:t>建成完善的社会主义市场经济体制，要求我们对经济体制改革的正反经验有深刻的理解，对当前存在的问题有准确的把握，对与国外发达市场经济体制的差距和不同特点有清醒的判断。根据《</w:t>
      </w:r>
      <w:r>
        <w:rPr>
          <w:kern w:val="0"/>
          <w:sz w:val="32"/>
          <w:szCs w:val="32"/>
        </w:rPr>
        <w:t>2003</w:t>
      </w:r>
      <w:r>
        <w:rPr>
          <w:rFonts w:hint="eastAsia"/>
          <w:kern w:val="0"/>
          <w:sz w:val="32"/>
          <w:szCs w:val="32"/>
        </w:rPr>
        <w:t>中国市场经济发展报告》的测算，我国经济市场化程度到</w:t>
      </w:r>
      <w:r>
        <w:rPr>
          <w:kern w:val="0"/>
          <w:sz w:val="32"/>
          <w:szCs w:val="32"/>
        </w:rPr>
        <w:t>2001</w:t>
      </w:r>
      <w:r>
        <w:rPr>
          <w:rFonts w:hint="eastAsia"/>
          <w:kern w:val="0"/>
          <w:sz w:val="32"/>
          <w:szCs w:val="32"/>
        </w:rPr>
        <w:t>年大约为</w:t>
      </w:r>
      <w:r>
        <w:rPr>
          <w:kern w:val="0"/>
          <w:sz w:val="32"/>
          <w:szCs w:val="32"/>
        </w:rPr>
        <w:t>69</w:t>
      </w:r>
      <w:r>
        <w:rPr>
          <w:rFonts w:hint="eastAsia"/>
          <w:kern w:val="0"/>
          <w:sz w:val="32"/>
          <w:szCs w:val="32"/>
        </w:rPr>
        <w:t>％。这一结果表明，我国经济的市场化程度与欧美等发达市场经济国家比还有一定差距，我国还只是一个发展中的市场经济国家，正处于从初级的市场经济向完善的市场经济推进的阶段。只要我们按照党中央的战略部署办事，从实际出发，持续推进经济体制改革，不断完善改革的思路和方案，就一定能早日建成完善的社会主义市场经济体制。</w:t>
      </w:r>
      <w:r>
        <w:rPr>
          <w:kern w:val="0"/>
          <w:sz w:val="32"/>
          <w:szCs w:val="32"/>
        </w:rPr>
        <w:t> </w:t>
      </w:r>
      <w:r>
        <w:rPr>
          <w:kern w:val="0"/>
          <w:sz w:val="32"/>
          <w:szCs w:val="32"/>
        </w:rPr>
        <w:t xml:space="preserve"> </w:t>
      </w:r>
      <w:r>
        <w:rPr>
          <w:kern w:val="0"/>
          <w:sz w:val="32"/>
          <w:szCs w:val="32"/>
        </w:rPr>
        <w:t> </w:t>
      </w:r>
      <w:r>
        <w:rPr>
          <w:kern w:val="0"/>
          <w:sz w:val="32"/>
          <w:szCs w:val="32"/>
        </w:rPr>
        <w:t xml:space="preserve"> </w:t>
      </w:r>
      <w:r>
        <w:rPr>
          <w:kern w:val="0"/>
          <w:sz w:val="32"/>
          <w:szCs w:val="32"/>
        </w:rPr>
        <w:t> </w:t>
      </w:r>
      <w:r>
        <w:rPr>
          <w:kern w:val="0"/>
          <w:sz w:val="32"/>
          <w:szCs w:val="32"/>
        </w:rPr>
        <w:t xml:space="preserve"> </w:t>
      </w:r>
    </w:p>
    <w:p w:rsidR="00593531" w:rsidRDefault="00593531" w:rsidP="00593531">
      <w:pPr>
        <w:ind w:firstLineChars="200" w:firstLine="420"/>
      </w:pPr>
    </w:p>
    <w:p w:rsidR="00593531" w:rsidRPr="00CD2C7F" w:rsidRDefault="00593531" w:rsidP="00593531"/>
    <w:p w:rsidR="00593531" w:rsidRDefault="00593531">
      <w:pPr>
        <w:widowControl/>
        <w:jc w:val="left"/>
        <w:rPr>
          <w:sz w:val="32"/>
          <w:szCs w:val="32"/>
        </w:rPr>
      </w:pPr>
      <w:r>
        <w:rPr>
          <w:sz w:val="32"/>
          <w:szCs w:val="32"/>
        </w:rPr>
        <w:br w:type="page"/>
      </w:r>
    </w:p>
    <w:p w:rsidR="00593531" w:rsidRPr="00ED2D8F" w:rsidRDefault="00593531" w:rsidP="00593531">
      <w:pPr>
        <w:jc w:val="center"/>
        <w:rPr>
          <w:kern w:val="0"/>
          <w:sz w:val="44"/>
          <w:szCs w:val="44"/>
        </w:rPr>
      </w:pPr>
      <w:r w:rsidRPr="00ED2D8F">
        <w:rPr>
          <w:rFonts w:hint="eastAsia"/>
          <w:kern w:val="0"/>
          <w:sz w:val="44"/>
          <w:szCs w:val="44"/>
        </w:rPr>
        <w:lastRenderedPageBreak/>
        <w:t>冷战结束后美国特殊利益集团对政府对外政策的影响</w:t>
      </w:r>
    </w:p>
    <w:p w:rsidR="00593531" w:rsidRDefault="00593531" w:rsidP="00593531">
      <w:pPr>
        <w:ind w:firstLineChars="200" w:firstLine="640"/>
        <w:rPr>
          <w:kern w:val="0"/>
          <w:sz w:val="32"/>
          <w:szCs w:val="32"/>
        </w:rPr>
      </w:pPr>
      <w:r>
        <w:rPr>
          <w:rFonts w:hint="eastAsia"/>
          <w:kern w:val="0"/>
          <w:sz w:val="32"/>
          <w:szCs w:val="32"/>
        </w:rPr>
        <w:t>在美国，长期以来，利益集团积极参与政府决策过程，尤其是在政府的对内政策上影响较为突出，在对外政策过程中的影响则不十分明显。然而自冷战结束以来，美国的利益集团在政府对外政策过程中的参与程度有所增强，影响也有所上升。本文拟从美国对外政策制定系统的结构性变化入手，客观地分析和评价利益集团在美国对外政策过程中的影响和作用。</w:t>
      </w:r>
      <w:r>
        <w:rPr>
          <w:kern w:val="0"/>
          <w:sz w:val="32"/>
          <w:szCs w:val="32"/>
        </w:rPr>
        <w:t> </w:t>
      </w:r>
      <w:r>
        <w:rPr>
          <w:rFonts w:hint="eastAsia"/>
          <w:kern w:val="0"/>
          <w:sz w:val="32"/>
          <w:szCs w:val="32"/>
        </w:rPr>
        <w:t>利益集团与美国的对外政策过程</w:t>
      </w:r>
      <w:r>
        <w:rPr>
          <w:kern w:val="0"/>
          <w:sz w:val="32"/>
          <w:szCs w:val="32"/>
        </w:rPr>
        <w:t> </w:t>
      </w:r>
      <w:r>
        <w:rPr>
          <w:kern w:val="0"/>
          <w:sz w:val="32"/>
          <w:szCs w:val="32"/>
        </w:rPr>
        <w:t> </w:t>
      </w:r>
      <w:r>
        <w:rPr>
          <w:kern w:val="0"/>
          <w:sz w:val="32"/>
          <w:szCs w:val="32"/>
        </w:rPr>
        <w:t xml:space="preserve"> </w:t>
      </w:r>
      <w:r>
        <w:rPr>
          <w:kern w:val="0"/>
          <w:sz w:val="32"/>
          <w:szCs w:val="32"/>
        </w:rPr>
        <w:t> </w:t>
      </w:r>
      <w:r>
        <w:rPr>
          <w:kern w:val="0"/>
          <w:sz w:val="32"/>
          <w:szCs w:val="32"/>
        </w:rPr>
        <w:t> </w:t>
      </w:r>
    </w:p>
    <w:p w:rsidR="00593531" w:rsidRDefault="00593531" w:rsidP="00593531">
      <w:pPr>
        <w:ind w:firstLineChars="200" w:firstLine="640"/>
      </w:pPr>
      <w:r>
        <w:rPr>
          <w:rFonts w:hint="eastAsia"/>
          <w:kern w:val="0"/>
          <w:sz w:val="32"/>
          <w:szCs w:val="32"/>
        </w:rPr>
        <w:t>冷战结束后，国际形势发生了变化，国会在对外政策过程中的重要性明显上升，利益集团在国家对外政策过程中的态度也较以往更加积极，游说的策略手段更加先进，作用也更加明显。美国联合研究性组织“美国会议”将后冷战时期利益集团影响国家对外政策的有效策略手段概括为以下几个方面，</w:t>
      </w:r>
      <w:r>
        <w:rPr>
          <w:kern w:val="0"/>
          <w:sz w:val="32"/>
          <w:szCs w:val="32"/>
        </w:rPr>
        <w:t>1995</w:t>
      </w:r>
      <w:r>
        <w:rPr>
          <w:rFonts w:hint="eastAsia"/>
          <w:kern w:val="0"/>
          <w:sz w:val="32"/>
          <w:szCs w:val="32"/>
        </w:rPr>
        <w:t>年</w:t>
      </w:r>
      <w:r>
        <w:rPr>
          <w:kern w:val="0"/>
          <w:sz w:val="32"/>
          <w:szCs w:val="32"/>
        </w:rPr>
        <w:t>2</w:t>
      </w:r>
      <w:r>
        <w:rPr>
          <w:rFonts w:hint="eastAsia"/>
          <w:kern w:val="0"/>
          <w:sz w:val="32"/>
          <w:szCs w:val="32"/>
        </w:rPr>
        <w:t>月</w:t>
      </w:r>
      <w:r>
        <w:rPr>
          <w:kern w:val="0"/>
          <w:sz w:val="32"/>
          <w:szCs w:val="32"/>
        </w:rPr>
        <w:t>23</w:t>
      </w:r>
      <w:r>
        <w:rPr>
          <w:rFonts w:hint="eastAsia"/>
          <w:kern w:val="0"/>
          <w:sz w:val="32"/>
          <w:szCs w:val="32"/>
        </w:rPr>
        <w:t>至</w:t>
      </w:r>
      <w:r>
        <w:rPr>
          <w:kern w:val="0"/>
          <w:sz w:val="32"/>
          <w:szCs w:val="32"/>
        </w:rPr>
        <w:t>25</w:t>
      </w:r>
      <w:r>
        <w:rPr>
          <w:rFonts w:hint="eastAsia"/>
          <w:kern w:val="0"/>
          <w:sz w:val="32"/>
          <w:szCs w:val="32"/>
        </w:rPr>
        <w:t>日，在美国哥伦比亚大学召开的美国会议</w:t>
      </w:r>
      <w:r>
        <w:rPr>
          <w:kern w:val="0"/>
          <w:sz w:val="32"/>
          <w:szCs w:val="32"/>
        </w:rPr>
        <w:t>(The</w:t>
      </w:r>
      <w:r>
        <w:rPr>
          <w:kern w:val="0"/>
          <w:sz w:val="32"/>
          <w:szCs w:val="32"/>
        </w:rPr>
        <w:t> </w:t>
      </w:r>
      <w:r>
        <w:rPr>
          <w:kern w:val="0"/>
          <w:sz w:val="32"/>
          <w:szCs w:val="32"/>
        </w:rPr>
        <w:t>American</w:t>
      </w:r>
      <w:r>
        <w:rPr>
          <w:kern w:val="0"/>
          <w:sz w:val="32"/>
          <w:szCs w:val="32"/>
        </w:rPr>
        <w:t> </w:t>
      </w:r>
      <w:r>
        <w:rPr>
          <w:kern w:val="0"/>
          <w:sz w:val="32"/>
          <w:szCs w:val="32"/>
        </w:rPr>
        <w:t>Assembly)</w:t>
      </w:r>
      <w:r>
        <w:rPr>
          <w:rFonts w:hint="eastAsia"/>
          <w:kern w:val="0"/>
          <w:sz w:val="32"/>
          <w:szCs w:val="32"/>
        </w:rPr>
        <w:t>文件。</w:t>
      </w:r>
      <w:r>
        <w:rPr>
          <w:kern w:val="0"/>
          <w:sz w:val="32"/>
          <w:szCs w:val="32"/>
        </w:rPr>
        <w:t>(1)</w:t>
      </w:r>
      <w:r>
        <w:rPr>
          <w:rFonts w:hint="eastAsia"/>
          <w:kern w:val="0"/>
          <w:sz w:val="32"/>
          <w:szCs w:val="32"/>
        </w:rPr>
        <w:t>积极参与而非被动反应的策略。研究指出，利益集团必须采取积极的态度，寻求机会去施加影响，才有可能取得效果。</w:t>
      </w:r>
      <w:r>
        <w:rPr>
          <w:kern w:val="0"/>
          <w:sz w:val="32"/>
          <w:szCs w:val="32"/>
        </w:rPr>
        <w:t>(2)</w:t>
      </w:r>
      <w:r>
        <w:rPr>
          <w:rFonts w:hint="eastAsia"/>
          <w:kern w:val="0"/>
          <w:sz w:val="32"/>
          <w:szCs w:val="32"/>
        </w:rPr>
        <w:t>提供信息。利益集团必须拥有清楚准确的信息，并将这些信息及时地提供给决策者，供他们参考。如果这种信息有助于决策者解决当前面临的紧迫问题，这些信息便比较容易为决策者所关注。</w:t>
      </w:r>
      <w:r>
        <w:rPr>
          <w:kern w:val="0"/>
          <w:sz w:val="32"/>
          <w:szCs w:val="32"/>
        </w:rPr>
        <w:t>(3)</w:t>
      </w:r>
      <w:r>
        <w:rPr>
          <w:rFonts w:hint="eastAsia"/>
          <w:kern w:val="0"/>
          <w:sz w:val="32"/>
          <w:szCs w:val="32"/>
        </w:rPr>
        <w:t>宣传信息。如何得到媒体的关注是利益集团面临的重要问</w:t>
      </w:r>
      <w:r>
        <w:rPr>
          <w:rFonts w:hint="eastAsia"/>
          <w:kern w:val="0"/>
          <w:sz w:val="32"/>
          <w:szCs w:val="32"/>
        </w:rPr>
        <w:lastRenderedPageBreak/>
        <w:t>题，得到媒体的广泛关注能够使利益集团赢得更多的支持，从而使其政策游说取得更好的效果。利益集团也可通过地方政府的作用和发动群众的方式去进行宣传。</w:t>
      </w:r>
      <w:r>
        <w:rPr>
          <w:kern w:val="0"/>
          <w:sz w:val="32"/>
          <w:szCs w:val="32"/>
        </w:rPr>
        <w:t>(4)</w:t>
      </w:r>
      <w:r>
        <w:rPr>
          <w:rFonts w:hint="eastAsia"/>
          <w:kern w:val="0"/>
          <w:sz w:val="32"/>
          <w:szCs w:val="32"/>
        </w:rPr>
        <w:t>选择参与点。国会是利益集团的主要政策参与点，因为国会议员及其工作人员通常要对其选民负责，要在政策取向上对“依赖于”他们的人负责，因而成为利益集团最好的游说对象。国会非层级化、非官僚化的组织结构为利益集团的政策游说提供了诸多进入点。由于国会对外政策委员会以外的许多议员也同样能够设法影响和参与对外政策的制定，因而他们也成为利益集团对外政策游说的对象。自</w:t>
      </w:r>
      <w:r>
        <w:rPr>
          <w:kern w:val="0"/>
          <w:sz w:val="32"/>
          <w:szCs w:val="32"/>
        </w:rPr>
        <w:t>20</w:t>
      </w:r>
      <w:r>
        <w:rPr>
          <w:rFonts w:hint="eastAsia"/>
          <w:kern w:val="0"/>
          <w:sz w:val="32"/>
          <w:szCs w:val="32"/>
        </w:rPr>
        <w:t>世纪</w:t>
      </w:r>
      <w:r>
        <w:rPr>
          <w:kern w:val="0"/>
          <w:sz w:val="32"/>
          <w:szCs w:val="32"/>
        </w:rPr>
        <w:t>70</w:t>
      </w:r>
      <w:r>
        <w:rPr>
          <w:rFonts w:hint="eastAsia"/>
          <w:kern w:val="0"/>
          <w:sz w:val="32"/>
          <w:szCs w:val="32"/>
        </w:rPr>
        <w:t>年代美国国会改革以来，国会议员的发言和投票状况均可公开，使利益集团的代表能够了解议员的政策观点，从而能够决定游说对象。与游说国会相比，利益集团游说行政部门的难度要大得多，行政官员对来自利益集团的压力不象国会议员那么敏感，行政组织的结构与运作特征使它比国会更易于排除利益集团的影响。尽管如此，行政部门仍然是许多利益集团参与决策的进入点之一。尤其是政府部门的一些高级官员，他们清楚地知道一些特殊领域的利益在政治过程中的重要性，因而也成为利益集团游说的对象。州政府和地方政府同样能够帮助利益集团去影响国家政策。</w:t>
      </w:r>
      <w:r>
        <w:rPr>
          <w:kern w:val="0"/>
          <w:sz w:val="32"/>
          <w:szCs w:val="32"/>
        </w:rPr>
        <w:t>(5)</w:t>
      </w:r>
      <w:r>
        <w:rPr>
          <w:rFonts w:hint="eastAsia"/>
          <w:kern w:val="0"/>
          <w:sz w:val="32"/>
          <w:szCs w:val="32"/>
        </w:rPr>
        <w:t>采取适当的游说策略。采取何种策略对于利益集团游说目标的实现十分重要。利益集团的代表一方面要游说那些支持他们政策主张的国会议员，同时也</w:t>
      </w:r>
      <w:r>
        <w:rPr>
          <w:rFonts w:hint="eastAsia"/>
          <w:kern w:val="0"/>
          <w:sz w:val="32"/>
          <w:szCs w:val="32"/>
        </w:rPr>
        <w:lastRenderedPageBreak/>
        <w:t>要花更大的气力去说服那些犹豫不定的议员。此外，利益集团还需确定游说过程中的策略，如在提出自己的观点时是否需要些弹性，或者作适当妥协。弹性和相应的妥协有可能增加决策者与利益集团进行磋商的机会，从而有利于利益集团目标的实现。总之，后冷战时期，利益集团在美国对外政策过程中发挥着某种作用，表现为：第一，在政策选择方面具有一定影响。利益集团在政策形成的过程中，努力“引起媒体和行政部门对某个问题的关注，并将这一问题纳入议事日程，《总统研究季刊》</w:t>
      </w:r>
      <w:r>
        <w:rPr>
          <w:kern w:val="0"/>
          <w:sz w:val="32"/>
          <w:szCs w:val="32"/>
        </w:rPr>
        <w:t>(Presidential</w:t>
      </w:r>
      <w:r>
        <w:rPr>
          <w:kern w:val="0"/>
          <w:sz w:val="32"/>
          <w:szCs w:val="32"/>
        </w:rPr>
        <w:t> </w:t>
      </w:r>
      <w:r>
        <w:rPr>
          <w:kern w:val="0"/>
          <w:sz w:val="32"/>
          <w:szCs w:val="32"/>
        </w:rPr>
        <w:t>Studies</w:t>
      </w:r>
      <w:r>
        <w:rPr>
          <w:kern w:val="0"/>
          <w:sz w:val="32"/>
          <w:szCs w:val="32"/>
        </w:rPr>
        <w:t> </w:t>
      </w:r>
      <w:r>
        <w:rPr>
          <w:kern w:val="0"/>
          <w:sz w:val="32"/>
          <w:szCs w:val="32"/>
        </w:rPr>
        <w:t>Quarterly)</w:t>
      </w:r>
      <w:r>
        <w:rPr>
          <w:rFonts w:hint="eastAsia"/>
          <w:kern w:val="0"/>
          <w:sz w:val="32"/>
          <w:szCs w:val="32"/>
        </w:rPr>
        <w:t>，</w:t>
      </w:r>
      <w:r>
        <w:rPr>
          <w:kern w:val="0"/>
          <w:sz w:val="32"/>
          <w:szCs w:val="32"/>
        </w:rPr>
        <w:t>1999</w:t>
      </w:r>
      <w:r>
        <w:rPr>
          <w:rFonts w:hint="eastAsia"/>
          <w:kern w:val="0"/>
          <w:sz w:val="32"/>
          <w:szCs w:val="32"/>
        </w:rPr>
        <w:t>年</w:t>
      </w:r>
      <w:r>
        <w:rPr>
          <w:kern w:val="0"/>
          <w:sz w:val="32"/>
          <w:szCs w:val="32"/>
        </w:rPr>
        <w:t>6</w:t>
      </w:r>
      <w:r>
        <w:rPr>
          <w:rFonts w:hint="eastAsia"/>
          <w:kern w:val="0"/>
          <w:sz w:val="32"/>
          <w:szCs w:val="32"/>
        </w:rPr>
        <w:t>月</w:t>
      </w:r>
      <w:r>
        <w:rPr>
          <w:kern w:val="0"/>
          <w:sz w:val="32"/>
          <w:szCs w:val="32"/>
        </w:rPr>
        <w:t>1</w:t>
      </w:r>
      <w:r>
        <w:rPr>
          <w:rFonts w:hint="eastAsia"/>
          <w:kern w:val="0"/>
          <w:sz w:val="32"/>
          <w:szCs w:val="32"/>
        </w:rPr>
        <w:t>日。</w:t>
      </w:r>
      <w:r>
        <w:rPr>
          <w:kern w:val="0"/>
          <w:sz w:val="32"/>
          <w:szCs w:val="32"/>
        </w:rPr>
        <w:t>)</w:t>
      </w:r>
      <w:r>
        <w:rPr>
          <w:rFonts w:hint="eastAsia"/>
          <w:kern w:val="0"/>
          <w:sz w:val="32"/>
          <w:szCs w:val="32"/>
        </w:rPr>
        <w:t>。利益集团推动对某政策问题的辩论，并努力使之产生相应的政策结果。第二，协同国会进行政策监督。在对外政策方面，美国国会通常发挥着“火警似的”监督作用，并依靠个人或利益集团去监督行政部门的行为。当利益集团发现问题的时候，便报告给国会，设法通过国会听证会的形式或通过国会立法予以纠正。利益集团的此类作用使国会能够保持积极灵敏的姿态，能够以较少的投入及时获取各种信息。第三，提供信息。美国的利益集团是重要的信息源。由于利益集团对某一对外政策领域的关注，因而能够比政府更快、更准确地掌握信息。利益集团所提供的信息成为决策者进行对外政策分析的依据之一。为了更好地实现自己的政策目标，利益集团常常雇佣资深的专家，这些人具有在某政策领域的深厚阅历和研究能力，他们的研究成果对于政府的</w:t>
      </w:r>
      <w:r>
        <w:rPr>
          <w:rFonts w:hint="eastAsia"/>
          <w:kern w:val="0"/>
          <w:sz w:val="32"/>
          <w:szCs w:val="32"/>
        </w:rPr>
        <w:lastRenderedPageBreak/>
        <w:t>外交决策具有重要参考价值。</w:t>
      </w:r>
    </w:p>
    <w:p w:rsidR="00D327BE" w:rsidRPr="00593531" w:rsidRDefault="00D327BE" w:rsidP="008E2BDB">
      <w:pPr>
        <w:ind w:firstLineChars="200" w:firstLine="640"/>
        <w:jc w:val="left"/>
        <w:rPr>
          <w:sz w:val="32"/>
          <w:szCs w:val="32"/>
        </w:rPr>
      </w:pPr>
    </w:p>
    <w:sectPr w:rsidR="00D327BE" w:rsidRPr="00593531" w:rsidSect="00B52E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685" w:rsidRDefault="00B86685" w:rsidP="001B3974">
      <w:r>
        <w:separator/>
      </w:r>
    </w:p>
  </w:endnote>
  <w:endnote w:type="continuationSeparator" w:id="1">
    <w:p w:rsidR="00B86685" w:rsidRDefault="00B86685" w:rsidP="001B39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685" w:rsidRDefault="00B86685" w:rsidP="001B3974">
      <w:r>
        <w:separator/>
      </w:r>
    </w:p>
  </w:footnote>
  <w:footnote w:type="continuationSeparator" w:id="1">
    <w:p w:rsidR="00B86685" w:rsidRDefault="00B86685" w:rsidP="001B39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3974"/>
    <w:rsid w:val="001B3974"/>
    <w:rsid w:val="00222BF9"/>
    <w:rsid w:val="00271B10"/>
    <w:rsid w:val="00593531"/>
    <w:rsid w:val="008E2BDB"/>
    <w:rsid w:val="00A77E25"/>
    <w:rsid w:val="00B52E3A"/>
    <w:rsid w:val="00B86685"/>
    <w:rsid w:val="00BF06E5"/>
    <w:rsid w:val="00D327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E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39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3974"/>
    <w:rPr>
      <w:sz w:val="18"/>
      <w:szCs w:val="18"/>
    </w:rPr>
  </w:style>
  <w:style w:type="paragraph" w:styleId="a4">
    <w:name w:val="footer"/>
    <w:basedOn w:val="a"/>
    <w:link w:val="Char0"/>
    <w:uiPriority w:val="99"/>
    <w:semiHidden/>
    <w:unhideWhenUsed/>
    <w:rsid w:val="001B39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3974"/>
    <w:rPr>
      <w:sz w:val="18"/>
      <w:szCs w:val="18"/>
    </w:rPr>
  </w:style>
  <w:style w:type="paragraph" w:styleId="a5">
    <w:name w:val="Balloon Text"/>
    <w:basedOn w:val="a"/>
    <w:link w:val="Char1"/>
    <w:uiPriority w:val="99"/>
    <w:semiHidden/>
    <w:unhideWhenUsed/>
    <w:rsid w:val="001B3974"/>
    <w:rPr>
      <w:sz w:val="18"/>
      <w:szCs w:val="18"/>
    </w:rPr>
  </w:style>
  <w:style w:type="character" w:customStyle="1" w:styleId="Char1">
    <w:name w:val="批注框文本 Char"/>
    <w:basedOn w:val="a0"/>
    <w:link w:val="a5"/>
    <w:uiPriority w:val="99"/>
    <w:semiHidden/>
    <w:rsid w:val="001B397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20</Pages>
  <Words>1476</Words>
  <Characters>8416</Characters>
  <Application>Microsoft Office Word</Application>
  <DocSecurity>0</DocSecurity>
  <Lines>70</Lines>
  <Paragraphs>19</Paragraphs>
  <ScaleCrop>false</ScaleCrop>
  <Company/>
  <LinksUpToDate>false</LinksUpToDate>
  <CharactersWithSpaces>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yllc</cp:lastModifiedBy>
  <cp:revision>22</cp:revision>
  <dcterms:created xsi:type="dcterms:W3CDTF">2019-05-16T09:28:00Z</dcterms:created>
  <dcterms:modified xsi:type="dcterms:W3CDTF">2019-05-31T07:57:00Z</dcterms:modified>
</cp:coreProperties>
</file>