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DF" w:rsidRPr="000F67F2" w:rsidRDefault="00F93CDF" w:rsidP="00F93CDF">
      <w:pPr>
        <w:widowControl/>
        <w:shd w:val="clear" w:color="auto" w:fill="FFFFFF"/>
        <w:spacing w:line="600" w:lineRule="atLeast"/>
        <w:jc w:val="left"/>
        <w:outlineLvl w:val="1"/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</w:pPr>
      <w:r w:rsidRPr="000F67F2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《企业战略管理》第一次参考答案：</w:t>
      </w:r>
    </w:p>
    <w:p w:rsidR="000F67F2" w:rsidRDefault="00F93CDF" w:rsidP="000F67F2">
      <w:pPr>
        <w:widowControl/>
        <w:shd w:val="clear" w:color="auto" w:fill="FFFFFF"/>
        <w:spacing w:line="600" w:lineRule="atLeast"/>
        <w:jc w:val="left"/>
        <w:outlineLvl w:val="1"/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</w:pPr>
      <w:r w:rsidRPr="00F93CD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在关于隆中对讨论活动的基础上,收集三大电信集团公司(中国移动,中国联通,中国电</w:t>
      </w:r>
      <w:r w:rsidR="000F67F2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</w:t>
      </w:r>
    </w:p>
    <w:p w:rsidR="00C23362" w:rsidRDefault="00F93CDF" w:rsidP="000F67F2">
      <w:pPr>
        <w:widowControl/>
        <w:shd w:val="clear" w:color="auto" w:fill="FFFFFF"/>
        <w:spacing w:line="600" w:lineRule="atLeast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F67F2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参考答案：</w:t>
      </w:r>
      <w:r w:rsidR="005D1176">
        <w:rPr>
          <w:noProof/>
        </w:rPr>
        <w:drawing>
          <wp:inline distT="0" distB="0" distL="0" distR="0" wp14:anchorId="44DEF473" wp14:editId="3854BC77">
            <wp:extent cx="5250635" cy="5677392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635" cy="567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7F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</w:p>
    <w:p w:rsidR="00C23362" w:rsidRDefault="000F67F2" w:rsidP="00F93CD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5DD3C633" wp14:editId="20678120">
            <wp:extent cx="5257800" cy="6172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72" w:rsidRDefault="000F67F2" w:rsidP="00F93CD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0517D638" wp14:editId="7E81DBE3">
            <wp:extent cx="5279552" cy="685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62" w:rsidRDefault="00C23362" w:rsidP="00C23362">
      <w:pPr>
        <w:widowControl/>
        <w:shd w:val="clear" w:color="auto" w:fill="FFFFFF"/>
        <w:spacing w:line="600" w:lineRule="atLeast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《企业战略管理》第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次参考答案：</w:t>
      </w:r>
    </w:p>
    <w:p w:rsidR="00C23362" w:rsidRDefault="008E7F72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4B9536DE" wp14:editId="3666CEFF">
            <wp:extent cx="5274310" cy="5078965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DC5E5B" w:rsidRDefault="00DC5E5B" w:rsidP="00DC5E5B">
      <w:pPr>
        <w:widowControl/>
        <w:shd w:val="clear" w:color="auto" w:fill="FFFFFF"/>
        <w:spacing w:line="600" w:lineRule="atLeast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《企业战略管理》第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次参考答案：</w:t>
      </w:r>
    </w:p>
    <w:p w:rsidR="00DC5E5B" w:rsidRPr="00DC5E5B" w:rsidRDefault="00DC5E5B" w:rsidP="008946E6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8946E6" w:rsidRPr="008946E6" w:rsidRDefault="008946E6" w:rsidP="008946E6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946E6">
        <w:rPr>
          <w:rFonts w:ascii="微软雅黑" w:eastAsia="微软雅黑" w:hAnsi="微软雅黑" w:cs="宋体" w:hint="eastAsia"/>
          <w:color w:val="333333"/>
          <w:kern w:val="0"/>
          <w:szCs w:val="21"/>
        </w:rPr>
        <w:t>查阅新浪、网易、TOM、搜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Cs w:val="21"/>
        </w:rPr>
        <w:t>狐最新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Cs w:val="21"/>
        </w:rPr>
        <w:t>的经营业绩资料及财务年报，近两年来的各项业务收入报表，从四个门户网站企业中选择一家，为其制定一步的战略方案，包括对哪些业务进行重点投入，对哪些业务进行缩减，新增哪些业务，尽可能按照课程的基本理论进行分析。字数控制在1000字以内。（电大作业）</w:t>
      </w:r>
    </w:p>
    <w:p w:rsidR="008946E6" w:rsidRPr="008946E6" w:rsidRDefault="008946E6" w:rsidP="008946E6">
      <w:pPr>
        <w:widowControl/>
        <w:shd w:val="clear" w:color="auto" w:fill="FFFFFF"/>
        <w:wordWrap w:val="0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年度 2009年 亿美元 2010年 亿美元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项目 广告 非广收 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净营收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每股收益 净利润 广告 非广收 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净营收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每股收益 净利润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新浪 2.022 1.26 3.282 6.95 4.119 2.908 1.118 4.026 1.73 -0.191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</w:t>
      </w:r>
      <w:hyperlink r:id="rId9" w:tgtFrame="_blank" w:history="1">
        <w:r w:rsidRPr="008946E6">
          <w:rPr>
            <w:rFonts w:ascii="微软雅黑" w:eastAsia="微软雅黑" w:hAnsi="微软雅黑" w:cs="宋体" w:hint="eastAsia"/>
            <w:color w:val="3F88BF"/>
            <w:kern w:val="0"/>
            <w:sz w:val="24"/>
            <w:szCs w:val="24"/>
            <w:u w:val="single"/>
          </w:rPr>
          <w:t>网易</w:t>
        </w:r>
      </w:hyperlink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0.5917 5.856 6.448 0.537 2.92 0.9590 7.6140 8.58 0.65 3.39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TOM 0.0625 0.0268 0.688 0.107 0.3205 0.0835 0.308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0.9205 0.205 14.7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</w:t>
      </w:r>
      <w:hyperlink r:id="rId10" w:tgtFrame="_blank" w:history="1">
        <w:r w:rsidRPr="008946E6">
          <w:rPr>
            <w:rFonts w:ascii="微软雅黑" w:eastAsia="微软雅黑" w:hAnsi="微软雅黑" w:cs="宋体" w:hint="eastAsia"/>
            <w:color w:val="3F88BF"/>
            <w:kern w:val="0"/>
            <w:sz w:val="24"/>
            <w:szCs w:val="24"/>
            <w:u w:val="single"/>
          </w:rPr>
          <w:t>搜狐</w:t>
        </w:r>
      </w:hyperlink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0.268 2.408 2.676 2.81 1.9721 2.118 3.4570 5.575 3.91 2.268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为新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浪公司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制定一份公司战略方案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新浪</w:t>
      </w:r>
      <w:proofErr w:type="spell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sina</w:t>
      </w:r>
      <w:proofErr w:type="spell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作为国内最大的门户网站之一,在同行业发展水平上一直处于领先地位,成为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begin"/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instrText xml:space="preserve"> HYPERLINK "https://www.baidu.com/s?wd=%E7%BD%91%E7%BB%9C%E7%A7%91%E6%8A%80&amp;tn=SE_PcZhidaonwhc_ngpagmjz&amp;rsv_dl=gh_pc_zhidao" \t "_blank" </w:instrTex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separate"/>
      </w:r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网络科技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end"/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发展的风向标.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从最近两年的财务报表和各项业务收入报告中,可以发现: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1.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新浪靠广告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收入比重很高,可见其品牌价值之高,令同行望尘莫及,可采取稳定型战略中的无变化战略,保持经营方针的持续性,基本不做什么重大性改变.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2.公司应该大力发展除广告收入以外的其他几块业务收入来源,新增网络游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戏业务.</w:t>
      </w:r>
      <w:hyperlink r:id="rId11" w:tgtFrame="_blank" w:history="1">
        <w:r w:rsidRPr="008946E6">
          <w:rPr>
            <w:rFonts w:ascii="微软雅黑" w:eastAsia="微软雅黑" w:hAnsi="微软雅黑" w:cs="宋体" w:hint="eastAsia"/>
            <w:color w:val="3F88BF"/>
            <w:kern w:val="0"/>
            <w:sz w:val="24"/>
            <w:szCs w:val="24"/>
            <w:u w:val="single"/>
          </w:rPr>
          <w:t>网易</w:t>
        </w:r>
      </w:hyperlink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在游戏开发设计上是领先的,从非广告收入中就能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看出占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了相当大的比重.其也是新浪最为强大的竞争对手.积极大力发展网络游戏业务,采取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begin"/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instrText xml:space="preserve"> HYPERLINK "https://www.baidu.com/s?wd=%E5%B8%82%E5%9C%BA%E5%BC%80%E5%8F%91%E6%88%98%E7%95%A5&amp;tn=SE_PcZhidaonwhc_ngpagmjz&amp;rsv_dl=gh_pc_zhidao" \t "_blank" </w:instrTex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separate"/>
      </w:r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市场开发战略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end"/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,投入研发和创新力量,树立自己的游戏品牌,逐步占领网络游戏市场.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3.对于网络增值业务来说,可实行密集化增长战略中的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begin"/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instrText xml:space="preserve"> HYPERLINK "https://www.baidu.com/s?wd=%E5%B8%82%E5%9C%BA%E6%B8%97%E9%80%8F%E6%88%98%E7%95%A5&amp;tn=SE_PcZhidaonwhc_ngpagmjz&amp;rsv_dl=gh_pc_zhidao" \t "_blank" </w:instrTex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separate"/>
      </w:r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市场渗透战略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end"/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,在公司原有资源利用的基础上,逐渐层层覆盖整个市场,也达到占有市场绝对份额,使公司成为该领域中的航母.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4.新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浪除了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实现网络广告业务和自身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begin"/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instrText xml:space="preserve"> HYPERLINK "https://www.baidu.com/s?wd=%E7%9B%88%E5%88%A9%E8%83%BD%E5%8A%9B&amp;tn=SE_PcZhidaonwhc_ngpagmjz&amp;rsv_dl=gh_pc_zhidao" \t "_blank" </w:instrTex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separate"/>
      </w:r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盈利能力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end"/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以外,新增了网络实时交流业务,公司采取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begin"/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instrText xml:space="preserve"> HYPERLINK "https://www.baidu.com/s?wd=%E5%A4%9A%E5%85%83%E5%8C%96%E6%88%98%E7%95%A5&amp;tn=SE_PcZhidaonwhc_ngpagmjz&amp;rsv_dl=gh_pc_zhidao" \t "_blank" </w:instrTex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separate"/>
      </w:r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多元化战略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end"/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中的同心</w:t>
      </w:r>
      <w:hyperlink r:id="rId12" w:tgtFrame="_blank" w:history="1">
        <w:r w:rsidRPr="008946E6">
          <w:rPr>
            <w:rFonts w:ascii="微软雅黑" w:eastAsia="微软雅黑" w:hAnsi="微软雅黑" w:cs="宋体" w:hint="eastAsia"/>
            <w:color w:val="3F88BF"/>
            <w:kern w:val="0"/>
            <w:sz w:val="24"/>
            <w:szCs w:val="24"/>
            <w:u w:val="single"/>
          </w:rPr>
          <w:t>多元化战略</w:t>
        </w:r>
      </w:hyperlink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,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将博客概念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引入进来,把</w: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begin"/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instrText xml:space="preserve"> HYPERLINK "https://www.baidu.com/s?wd=%E6%96%B0%E6%B5%AA%E5%BE%AE%E5%8D%9A&amp;tn=SE_PcZhidaonwhc_ngpagmjz&amp;rsv_dl=gh_pc_zhidao" \t "_blank" </w:instrText>
      </w:r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separate"/>
      </w:r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新</w:t>
      </w:r>
      <w:proofErr w:type="gramStart"/>
      <w:r w:rsidRPr="008946E6">
        <w:rPr>
          <w:rFonts w:ascii="微软雅黑" w:eastAsia="微软雅黑" w:hAnsi="微软雅黑" w:cs="宋体" w:hint="eastAsia"/>
          <w:color w:val="3F88BF"/>
          <w:kern w:val="0"/>
          <w:sz w:val="24"/>
          <w:szCs w:val="24"/>
          <w:u w:val="single"/>
        </w:rPr>
        <w:t>浪微博</w:t>
      </w:r>
      <w:proofErr w:type="gramEnd"/>
      <w:r w:rsidRPr="00894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fldChar w:fldCharType="end"/>
      </w:r>
      <w:proofErr w:type="spell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Weico</w:t>
      </w:r>
      <w:proofErr w:type="spell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打造成为中国范围最大且最具有影响力的社交媒体平台,不论你身处何时何地,无论你是谁,都有表达自我的权利.</w:t>
      </w:r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相信在不久的将来,新</w:t>
      </w:r>
      <w:proofErr w:type="gramStart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浪能够</w:t>
      </w:r>
      <w:proofErr w:type="gramEnd"/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出现在世界的每个角落,让所有的华人都能够感受到属于自己</w:t>
      </w:r>
      <w:hyperlink r:id="rId13" w:tgtFrame="_blank" w:history="1">
        <w:r w:rsidRPr="008946E6">
          <w:rPr>
            <w:rFonts w:ascii="微软雅黑" w:eastAsia="微软雅黑" w:hAnsi="微软雅黑" w:cs="宋体" w:hint="eastAsia"/>
            <w:color w:val="3F88BF"/>
            <w:kern w:val="0"/>
            <w:sz w:val="24"/>
            <w:szCs w:val="24"/>
            <w:u w:val="single"/>
          </w:rPr>
          <w:t>网络科技</w:t>
        </w:r>
      </w:hyperlink>
      <w:r w:rsidRPr="00894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的无穷魅力!</w:t>
      </w:r>
    </w:p>
    <w:p w:rsidR="008946E6" w:rsidRDefault="008946E6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Default="002D39DC" w:rsidP="002D39DC">
      <w:pPr>
        <w:widowControl/>
        <w:shd w:val="clear" w:color="auto" w:fill="FFFFFF"/>
        <w:spacing w:line="600" w:lineRule="atLeast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《企业战略管理》第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四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次参考答案：</w:t>
      </w:r>
    </w:p>
    <w:p w:rsidR="00E8104F" w:rsidRDefault="00E8104F" w:rsidP="002D39DC">
      <w:pPr>
        <w:widowControl/>
        <w:shd w:val="clear" w:color="auto" w:fill="FFFFFF"/>
        <w:spacing w:line="600" w:lineRule="atLeast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17F98D7" wp14:editId="6F498AF4">
            <wp:extent cx="5044877" cy="5326842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53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9DC" w:rsidRPr="002D39DC" w:rsidRDefault="002D39DC" w:rsidP="00F93CDF">
      <w:pPr>
        <w:widowControl/>
        <w:shd w:val="clear" w:color="auto" w:fill="FFFFFF"/>
        <w:spacing w:line="450" w:lineRule="atLeast"/>
        <w:jc w:val="left"/>
        <w:rPr>
          <w:rFonts w:hint="eastAsia"/>
          <w:szCs w:val="21"/>
        </w:rPr>
      </w:pPr>
    </w:p>
    <w:p w:rsidR="002D39DC" w:rsidRPr="008946E6" w:rsidRDefault="002D39DC" w:rsidP="00F93CDF">
      <w:pPr>
        <w:widowControl/>
        <w:shd w:val="clear" w:color="auto" w:fill="FFFFFF"/>
        <w:spacing w:line="450" w:lineRule="atLeast"/>
        <w:jc w:val="left"/>
        <w:rPr>
          <w:szCs w:val="21"/>
        </w:rPr>
      </w:pPr>
    </w:p>
    <w:sectPr w:rsidR="002D39DC" w:rsidRPr="0089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DF"/>
    <w:rsid w:val="000F67F2"/>
    <w:rsid w:val="002D39DC"/>
    <w:rsid w:val="005D1176"/>
    <w:rsid w:val="008946E6"/>
    <w:rsid w:val="008E7F72"/>
    <w:rsid w:val="009F0171"/>
    <w:rsid w:val="00C23362"/>
    <w:rsid w:val="00DC5E5B"/>
    <w:rsid w:val="00E8104F"/>
    <w:rsid w:val="00E86825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C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C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C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5697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58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7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65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74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0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aidu.com/s?wd=%E7%BD%91%E7%BB%9C%E7%A7%91%E6%8A%80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aidu.com/s?wd=%E5%A4%9A%E5%85%83%E5%8C%96%E6%88%98%E7%95%A5&amp;tn=SE_PcZhidaonwhc_ngpagmjz&amp;rsv_dl=gh_pc_zhida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aidu.com/s?wd=%E7%BD%91%E6%98%93&amp;tn=SE_PcZhidaonwhc_ngpagmjz&amp;rsv_dl=gh_pc_zhida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baidu.com/s?wd=%E6%90%9C%E7%8B%90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7%BD%91%E6%98%93&amp;tn=SE_PcZhidaonwhc_ngpagmjz&amp;rsv_dl=gh_pc_zhida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21</cp:revision>
  <dcterms:created xsi:type="dcterms:W3CDTF">2019-05-14T07:59:00Z</dcterms:created>
  <dcterms:modified xsi:type="dcterms:W3CDTF">2019-05-14T08:25:00Z</dcterms:modified>
</cp:coreProperties>
</file>