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442BAD">
      <w:pPr>
        <w:jc w:val="center"/>
        <w:rPr>
          <w:rFonts w:hint="eastAsia"/>
          <w:b/>
          <w:sz w:val="44"/>
          <w:szCs w:val="44"/>
        </w:rPr>
      </w:pPr>
      <w:r>
        <w:rPr>
          <w:rFonts w:hint="eastAsia"/>
          <w:b/>
          <w:sz w:val="44"/>
          <w:szCs w:val="44"/>
          <w:lang w:val="en-US" w:eastAsia="zh-CN"/>
        </w:rPr>
        <w:t>01185----</w:t>
      </w:r>
      <w:r>
        <w:rPr>
          <w:rFonts w:hint="eastAsia"/>
          <w:b/>
          <w:sz w:val="44"/>
          <w:szCs w:val="44"/>
        </w:rPr>
        <w:t>《企业文化》导学方案</w:t>
      </w:r>
    </w:p>
    <w:p w14:paraId="47424F55">
      <w:pPr>
        <w:rPr>
          <w:b/>
          <w:sz w:val="24"/>
          <w:szCs w:val="24"/>
        </w:rPr>
      </w:pPr>
      <w:r>
        <w:rPr>
          <w:rFonts w:hint="eastAsia"/>
          <w:b/>
          <w:sz w:val="32"/>
          <w:szCs w:val="32"/>
          <w:lang w:val="en-US" w:eastAsia="zh-CN"/>
        </w:rPr>
        <w:t>明确本课程的</w:t>
      </w:r>
      <w:r>
        <w:rPr>
          <w:rFonts w:hint="eastAsia"/>
          <w:b/>
          <w:sz w:val="32"/>
          <w:szCs w:val="32"/>
        </w:rPr>
        <w:t>课程考核方式：</w:t>
      </w:r>
    </w:p>
    <w:p w14:paraId="4DB71D3F">
      <w:pPr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96230" cy="4744085"/>
            <wp:effectExtent l="0" t="0" r="13970" b="1841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4744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333333"/>
          <w:sz w:val="32"/>
          <w:szCs w:val="32"/>
        </w:rPr>
        <w:t>一、登陆国家开放大学学习网</w:t>
      </w:r>
      <w:r>
        <w:rPr>
          <w:rFonts w:hint="eastAsia" w:ascii="黑体" w:hAnsi="黑体" w:eastAsia="黑体" w:cs="黑体"/>
          <w:sz w:val="32"/>
          <w:szCs w:val="32"/>
        </w:rPr>
        <w:t>https://menhu.pt.ouchn.cn</w:t>
      </w:r>
      <w:r>
        <w:rPr>
          <w:rFonts w:hint="eastAsia" w:ascii="黑体" w:hAnsi="黑体" w:eastAsia="黑体" w:cs="黑体"/>
          <w:color w:val="333333"/>
          <w:sz w:val="32"/>
          <w:szCs w:val="32"/>
        </w:rPr>
        <w:t>，点击</w:t>
      </w:r>
      <w:r>
        <w:rPr>
          <w:rFonts w:hint="eastAsia" w:ascii="黑体" w:hAnsi="黑体" w:eastAsia="黑体" w:cs="黑体"/>
          <w:color w:val="333333"/>
          <w:sz w:val="32"/>
          <w:szCs w:val="32"/>
          <w:lang w:eastAsia="zh-CN"/>
        </w:rPr>
        <w:t>搜索</w:t>
      </w:r>
    </w:p>
    <w:p w14:paraId="63D62A82">
      <w:pPr>
        <w:widowControl/>
        <w:jc w:val="left"/>
        <w:rPr>
          <w:rFonts w:hint="eastAsia"/>
        </w:rPr>
      </w:pPr>
      <w:r>
        <w:drawing>
          <wp:inline distT="0" distB="0" distL="114300" distR="114300">
            <wp:extent cx="5440680" cy="1290955"/>
            <wp:effectExtent l="0" t="0" r="762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129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93A22">
      <w:pPr>
        <w:rPr>
          <w:rFonts w:hint="eastAsia" w:ascii="Helvetica" w:hAnsi="Helvetica"/>
          <w:color w:val="333333"/>
          <w:sz w:val="28"/>
          <w:szCs w:val="28"/>
        </w:rPr>
      </w:pPr>
    </w:p>
    <w:p w14:paraId="63D7F763">
      <w:pPr>
        <w:rPr>
          <w:rFonts w:hint="default" w:ascii="Helvetica" w:hAnsi="Helvetica" w:eastAsia="宋体"/>
          <w:color w:val="333333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</w:rPr>
        <w:t>第二步：用户名输入13位学号，密码为</w:t>
      </w: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Ouchn@出生年月日和验证码，点击登陆</w:t>
      </w:r>
    </w:p>
    <w:p w14:paraId="57069AF1">
      <w:pPr>
        <w:widowControl/>
        <w:jc w:val="left"/>
        <w:rPr>
          <w:rFonts w:hint="eastAsia"/>
          <w:sz w:val="28"/>
          <w:szCs w:val="28"/>
        </w:rPr>
      </w:pPr>
      <w:r>
        <w:drawing>
          <wp:inline distT="0" distB="0" distL="114300" distR="114300">
            <wp:extent cx="5624195" cy="2456815"/>
            <wp:effectExtent l="0" t="0" r="1460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2419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7497E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第三步：点击《企业文化》或者点击去学习，进入课程学习</w:t>
      </w:r>
    </w:p>
    <w:p w14:paraId="35E981F2">
      <w:pPr>
        <w:rPr>
          <w:rFonts w:hint="default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51805" cy="1209040"/>
            <wp:effectExtent l="0" t="0" r="10795" b="1016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1209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目录下拉至形考任务点击形考任务</w:t>
      </w:r>
    </w:p>
    <w:p w14:paraId="2E3C3752"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286250" cy="3077845"/>
            <wp:effectExtent l="0" t="0" r="0" b="8255"/>
            <wp:docPr id="1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077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1650550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第四步：点击“形成性考核”进入形考任务模块操作：</w:t>
      </w:r>
    </w:p>
    <w:p w14:paraId="2F4F132A"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43600" cy="3543300"/>
            <wp:effectExtent l="0" t="0" r="0" b="0"/>
            <wp:docPr id="1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B27D72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第五步：点击开始答题，进入答题页面，完成后交卷</w:t>
      </w:r>
    </w:p>
    <w:p w14:paraId="3336188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054600" cy="4039870"/>
            <wp:effectExtent l="0" t="0" r="12700" b="17780"/>
            <wp:docPr id="7" name="图片 7" descr="XOS)`LHP7~NVMWW)}3H~`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XOS)`LHP7~NVMWW)}3H~`DO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4600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C3FF4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点击确定后，可以看到具体成绩，即如下操作：</w:t>
      </w:r>
    </w:p>
    <w:p w14:paraId="7989C6EA">
      <w:pPr>
        <w:jc w:val="left"/>
        <w:rPr>
          <w:rFonts w:hint="eastAsia"/>
          <w:lang w:eastAsia="zh-CN"/>
        </w:rPr>
      </w:pPr>
    </w:p>
    <w:p w14:paraId="41CC57E1">
      <w:r>
        <w:drawing>
          <wp:inline distT="0" distB="0" distL="114300" distR="114300">
            <wp:extent cx="4860925" cy="1316355"/>
            <wp:effectExtent l="0" t="0" r="15875" b="1714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D9EAE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我们可以看到形考任务一的具体成绩。同学们以同样的方式完成剩下的形考任务二、三、四。</w:t>
      </w:r>
    </w:p>
    <w:p w14:paraId="640C6052">
      <w:pPr>
        <w:rPr>
          <w:b/>
          <w:color w:val="FF0000"/>
        </w:rPr>
      </w:pPr>
      <w:r>
        <w:rPr>
          <w:rFonts w:hint="eastAsia"/>
          <w:b/>
          <w:color w:val="FF0000"/>
          <w:sz w:val="28"/>
          <w:szCs w:val="28"/>
        </w:rPr>
        <w:t>温馨提示：</w:t>
      </w:r>
      <w:r>
        <w:rPr>
          <w:rFonts w:hint="eastAsia"/>
          <w:b/>
          <w:color w:val="FF0000"/>
        </w:rPr>
        <w:t>1、登陆分校官网，</w:t>
      </w:r>
      <w:r>
        <w:rPr>
          <w:rFonts w:hint="eastAsia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"http://www.ylrtvu.net.cn"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4"/>
          <w:rFonts w:ascii="宋体" w:hAnsi="宋体" w:eastAsia="宋体" w:cs="宋体"/>
          <w:sz w:val="24"/>
          <w:szCs w:val="24"/>
        </w:rPr>
        <w:t>http://www.ylrtvu.net.cn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  <w:r>
        <w:rPr>
          <w:rFonts w:hint="eastAsia"/>
          <w:b/>
          <w:color w:val="FF0000"/>
        </w:rPr>
        <w:t>点击“导学助学”，通过课程ID号或课程名称查找“导学方案”和课程“参考答案”。</w:t>
      </w:r>
    </w:p>
    <w:p w14:paraId="634ECD10">
      <w:pPr>
        <w:ind w:left="105" w:hanging="105" w:hangingChars="50"/>
        <w:jc w:val="left"/>
        <w:rPr>
          <w:rFonts w:hint="eastAsia"/>
        </w:rPr>
      </w:pPr>
    </w:p>
    <w:p w14:paraId="5BB6F822">
      <w:pPr>
        <w:widowControl/>
        <w:jc w:val="left"/>
        <w:rPr>
          <w:rFonts w:hint="eastAsia" w:ascii="宋体" w:hAnsi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609590" cy="3578225"/>
            <wp:effectExtent l="0" t="0" r="10160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E25B2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第六步：大家根据直播课表，进入所学课程，找到“直播课专区”按时进入课堂，参加学习</w:t>
      </w:r>
    </w:p>
    <w:p w14:paraId="07AC5DF6"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62220" cy="4017645"/>
            <wp:effectExtent l="0" t="0" r="5080" b="1905"/>
            <wp:docPr id="17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2220" cy="4017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FAF41A">
      <w:pPr>
        <w:rPr>
          <w:rFonts w:hint="eastAsia"/>
          <w:lang w:val="en-US" w:eastAsia="zh-CN"/>
        </w:rPr>
      </w:pPr>
    </w:p>
    <w:p w14:paraId="08DC52DA">
      <w:pPr>
        <w:rPr>
          <w:rFonts w:hint="default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第七步：论坛发帖方法：进入课程—点击“23年春季学习安排”非实时答疑讨论区</w:t>
      </w:r>
    </w:p>
    <w:p w14:paraId="2F5CD94E">
      <w:pPr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50585" cy="3590290"/>
            <wp:effectExtent l="0" t="0" r="12065" b="10160"/>
            <wp:docPr id="18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50585" cy="3590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EF21E7F">
      <w:pPr>
        <w:rPr>
          <w:rFonts w:hint="default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点击发表帖子</w:t>
      </w:r>
    </w:p>
    <w:p w14:paraId="1A090038">
      <w:pP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00015" cy="1463675"/>
            <wp:effectExtent l="0" t="0" r="635" b="3175"/>
            <wp:docPr id="19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1463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8F46F7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333333"/>
          <w:sz w:val="32"/>
          <w:szCs w:val="32"/>
          <w:lang w:val="en-US" w:eastAsia="zh-CN"/>
        </w:rPr>
        <w:t>分别输入标题和内容，最后点击“保存”即可</w:t>
      </w:r>
    </w:p>
    <w:p w14:paraId="19E2652E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drawing>
          <wp:inline distT="0" distB="0" distL="114300" distR="114300">
            <wp:extent cx="3903980" cy="1943735"/>
            <wp:effectExtent l="0" t="0" r="1270" b="1841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0398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C0061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当然同学们还可以点击其他同学的发帖，进行回帖</w:t>
      </w:r>
    </w:p>
    <w:p w14:paraId="0046AAB3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094095" cy="1497330"/>
            <wp:effectExtent l="0" t="0" r="1905" b="7620"/>
            <wp:docPr id="20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4095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3AAD282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55565" cy="2261870"/>
            <wp:effectExtent l="0" t="0" r="6985" b="5080"/>
            <wp:docPr id="21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5565" cy="2261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E0BE76">
      <w:pPr>
        <w:rPr>
          <w:rFonts w:ascii="宋体" w:hAnsi="宋体" w:eastAsia="宋体" w:cs="宋体"/>
          <w:sz w:val="24"/>
          <w:szCs w:val="24"/>
        </w:rPr>
      </w:pPr>
    </w:p>
    <w:p w14:paraId="052BA961">
      <w:pPr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  <w:lang w:val="en-US" w:eastAsia="zh-CN"/>
        </w:rPr>
        <w:t>温馨提示：</w:t>
      </w:r>
      <w:r>
        <w:rPr>
          <w:rFonts w:hint="eastAsia"/>
          <w:b/>
          <w:color w:val="FF0000"/>
          <w:sz w:val="24"/>
          <w:szCs w:val="24"/>
        </w:rPr>
        <w:t>注意发帖内容要和课程学习相关，不要发无效贴。</w:t>
      </w:r>
    </w:p>
    <w:p w14:paraId="6358A6CD">
      <w:pPr>
        <w:rPr>
          <w:rFonts w:hint="eastAsia"/>
          <w:sz w:val="28"/>
          <w:szCs w:val="28"/>
        </w:rPr>
      </w:pPr>
    </w:p>
    <w:p w14:paraId="6C6ECACF">
      <w:pPr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导学教师：</w:t>
      </w:r>
      <w:r>
        <w:rPr>
          <w:rFonts w:hint="eastAsia"/>
          <w:sz w:val="28"/>
          <w:szCs w:val="28"/>
          <w:lang w:eastAsia="zh-CN"/>
        </w:rPr>
        <w:t>霍彩琴</w:t>
      </w:r>
    </w:p>
    <w:p w14:paraId="15804FB5"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联系电话：</w:t>
      </w:r>
      <w:r>
        <w:rPr>
          <w:rFonts w:hint="eastAsia"/>
          <w:sz w:val="28"/>
          <w:szCs w:val="28"/>
          <w:lang w:val="en-US" w:eastAsia="zh-CN"/>
        </w:rPr>
        <w:t>18392273351</w:t>
      </w:r>
    </w:p>
    <w:p w14:paraId="1156F42A"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     QQ：</w:t>
      </w:r>
      <w:r>
        <w:rPr>
          <w:rFonts w:hint="eastAsia"/>
          <w:sz w:val="28"/>
          <w:szCs w:val="28"/>
          <w:lang w:val="en-US" w:eastAsia="zh-CN"/>
        </w:rPr>
        <w:t>190872112</w:t>
      </w:r>
    </w:p>
    <w:p w14:paraId="62A62A7A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RiMDIwODMyZDQ0OWVlNWUyZjIwMjgxN2QyOTg3NzQifQ=="/>
  </w:docVars>
  <w:rsids>
    <w:rsidRoot w:val="753C7A0B"/>
    <w:rsid w:val="0C8E754B"/>
    <w:rsid w:val="14FE1D3E"/>
    <w:rsid w:val="19311757"/>
    <w:rsid w:val="34270821"/>
    <w:rsid w:val="364F0BB6"/>
    <w:rsid w:val="6F95220E"/>
    <w:rsid w:val="753C7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446</Words>
  <Characters>528</Characters>
  <Lines>0</Lines>
  <Paragraphs>0</Paragraphs>
  <TotalTime>0</TotalTime>
  <ScaleCrop>false</ScaleCrop>
  <LinksUpToDate>false</LinksUpToDate>
  <CharactersWithSpaces>536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2023-05-05T02:54:00Z</dcterms:created>
  <dc:creator>86183</dc:creator>
  <cp:lastModifiedBy>芹菜</cp:lastModifiedBy>
  <dcterms:modified xsi:type="dcterms:W3CDTF">2024-12-05T00:56:45Z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B936FFDBBDC94E50A19D502DDE65E779_13</vt:lpwstr>
  </property>
</Properties>
</file>