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119" w:rsidRPr="00CA5AD6" w:rsidRDefault="00CA5AD6" w:rsidP="00CA5AD6">
      <w:pPr>
        <w:jc w:val="center"/>
        <w:rPr>
          <w:rFonts w:asciiTheme="minorEastAsia" w:hAnsiTheme="minorEastAsia" w:hint="eastAsia"/>
          <w:b/>
          <w:sz w:val="44"/>
          <w:szCs w:val="44"/>
        </w:rPr>
      </w:pPr>
      <w:r w:rsidRPr="00CA5AD6">
        <w:rPr>
          <w:rFonts w:asciiTheme="minorEastAsia" w:hAnsiTheme="minorEastAsia" w:hint="eastAsia"/>
          <w:b/>
          <w:sz w:val="44"/>
          <w:szCs w:val="44"/>
        </w:rPr>
        <w:t>01548《文献检索》助学资料</w:t>
      </w:r>
    </w:p>
    <w:p w:rsidR="00CA5AD6" w:rsidRPr="00CA5AD6" w:rsidRDefault="00CA5AD6" w:rsidP="00CA5AD6">
      <w:pPr>
        <w:jc w:val="right"/>
        <w:rPr>
          <w:rFonts w:asciiTheme="minorEastAsia" w:hAnsiTheme="minorEastAsia" w:hint="eastAsia"/>
          <w:sz w:val="36"/>
          <w:szCs w:val="36"/>
        </w:rPr>
      </w:pPr>
      <w:r w:rsidRPr="00CA5AD6">
        <w:rPr>
          <w:rFonts w:asciiTheme="minorEastAsia" w:hAnsiTheme="minorEastAsia" w:hint="eastAsia"/>
          <w:sz w:val="36"/>
          <w:szCs w:val="36"/>
        </w:rPr>
        <w:t>导学教师：纪候芳</w:t>
      </w:r>
    </w:p>
    <w:p w:rsidR="00CA5AD6" w:rsidRPr="00CA5AD6" w:rsidRDefault="00CA5AD6" w:rsidP="00CA5AD6">
      <w:pPr>
        <w:jc w:val="right"/>
        <w:rPr>
          <w:rFonts w:asciiTheme="minorEastAsia" w:hAnsiTheme="minorEastAsia" w:hint="eastAsia"/>
          <w:b/>
          <w:sz w:val="32"/>
          <w:szCs w:val="32"/>
        </w:rPr>
      </w:pPr>
    </w:p>
    <w:p w:rsidR="00CA5AD6" w:rsidRPr="00CA5AD6" w:rsidRDefault="00CA5AD6" w:rsidP="00CA5AD6">
      <w:pPr>
        <w:widowControl/>
        <w:spacing w:after="215" w:line="430" w:lineRule="atLeast"/>
        <w:jc w:val="center"/>
        <w:rPr>
          <w:rFonts w:asciiTheme="minorEastAsia" w:hAnsiTheme="minorEastAsia" w:cs="Helvetica" w:hint="eastAsia"/>
          <w:b/>
          <w:color w:val="000000" w:themeColor="text1"/>
          <w:kern w:val="0"/>
          <w:sz w:val="32"/>
          <w:szCs w:val="32"/>
        </w:rPr>
      </w:pPr>
      <w:r w:rsidRPr="00CA5AD6">
        <w:rPr>
          <w:rFonts w:asciiTheme="minorEastAsia" w:hAnsiTheme="minorEastAsia" w:cs="Helvetica" w:hint="eastAsia"/>
          <w:b/>
          <w:color w:val="000000" w:themeColor="text1"/>
          <w:kern w:val="0"/>
          <w:sz w:val="32"/>
          <w:szCs w:val="32"/>
        </w:rPr>
        <w:t>形考任务一</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一、选择题（共8题，每小题2分，共16分）</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1.下列哪项是</w:t>
      </w:r>
      <w:proofErr w:type="spellStart"/>
      <w:r w:rsidRPr="00CA5AD6">
        <w:rPr>
          <w:rFonts w:asciiTheme="minorEastAsia" w:hAnsiTheme="minorEastAsia" w:hint="eastAsia"/>
          <w:sz w:val="32"/>
          <w:szCs w:val="32"/>
        </w:rPr>
        <w:t>MeSH</w:t>
      </w:r>
      <w:proofErr w:type="spellEnd"/>
      <w:r w:rsidRPr="00CA5AD6">
        <w:rPr>
          <w:rFonts w:asciiTheme="minorEastAsia" w:hAnsiTheme="minorEastAsia" w:hint="eastAsia"/>
          <w:sz w:val="32"/>
          <w:szCs w:val="32"/>
        </w:rPr>
        <w:t xml:space="preserve">主题词的特性？（       ）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单选题 (6 分) 6分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sz w:val="32"/>
          <w:szCs w:val="32"/>
        </w:rPr>
        <w:t xml:space="preserve"> A.</w:t>
      </w:r>
      <w:r w:rsidRPr="00CA5AD6">
        <w:rPr>
          <w:rFonts w:asciiTheme="minorEastAsia" w:hAnsiTheme="minorEastAsia" w:hint="eastAsia"/>
          <w:sz w:val="32"/>
          <w:szCs w:val="32"/>
        </w:rPr>
        <w:t>一个概念可以对应多个主题词</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hint="eastAsia"/>
          <w:sz w:val="32"/>
          <w:szCs w:val="32"/>
        </w:rPr>
      </w:pPr>
      <w:r w:rsidRPr="00CA5AD6">
        <w:rPr>
          <w:rFonts w:asciiTheme="minorEastAsia" w:hAnsiTheme="minorEastAsia"/>
          <w:sz w:val="32"/>
          <w:szCs w:val="32"/>
        </w:rPr>
        <w:t xml:space="preserve"> B.</w:t>
      </w:r>
      <w:r w:rsidRPr="00CA5AD6">
        <w:rPr>
          <w:rFonts w:asciiTheme="minorEastAsia" w:hAnsiTheme="minorEastAsia" w:hint="eastAsia"/>
          <w:sz w:val="32"/>
          <w:szCs w:val="32"/>
        </w:rPr>
        <w:t>一个主题词可以表示多个含义</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hint="eastAsia"/>
          <w:sz w:val="32"/>
          <w:szCs w:val="32"/>
        </w:rPr>
      </w:pPr>
      <w:r w:rsidRPr="00CA5AD6">
        <w:rPr>
          <w:rFonts w:asciiTheme="minorEastAsia" w:hAnsiTheme="minorEastAsia"/>
          <w:sz w:val="32"/>
          <w:szCs w:val="32"/>
        </w:rPr>
        <w:t xml:space="preserve"> C.</w:t>
      </w:r>
      <w:r w:rsidRPr="00CA5AD6">
        <w:rPr>
          <w:rFonts w:asciiTheme="minorEastAsia" w:hAnsiTheme="minorEastAsia" w:hint="eastAsia"/>
          <w:sz w:val="32"/>
          <w:szCs w:val="32"/>
        </w:rPr>
        <w:t>动态性</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hint="eastAsia"/>
          <w:sz w:val="32"/>
          <w:szCs w:val="32"/>
        </w:rPr>
      </w:pPr>
      <w:r w:rsidRPr="00CA5AD6">
        <w:rPr>
          <w:rFonts w:asciiTheme="minorEastAsia" w:hAnsiTheme="minorEastAsia"/>
          <w:sz w:val="32"/>
          <w:szCs w:val="32"/>
        </w:rPr>
        <w:t xml:space="preserve"> D.</w:t>
      </w:r>
      <w:r w:rsidRPr="00CA5AD6">
        <w:rPr>
          <w:rFonts w:asciiTheme="minorEastAsia" w:hAnsiTheme="minorEastAsia" w:hint="eastAsia"/>
          <w:sz w:val="32"/>
          <w:szCs w:val="32"/>
        </w:rPr>
        <w:t>固定性</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C</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2.读者可以在图书馆复印整本图书。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判断题 (7 分) 7分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A.对</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B.错</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B</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3.文献传递服务是一种返还式的服务。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lastRenderedPageBreak/>
        <w:t>判断题 (7 分) 7分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A.对</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B.错</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B</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4.针对国外文献的论文收录与引用情况报告，一般提供美国科学引文索引（SCI）网络版数据库（Web of Science）的被收录和引用结果。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判断题 (7 分) 7分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A.对</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B.错</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A</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5.读者个人信息查询是OPAC系统的主要功能。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判断题 (6 分) 6分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A.对</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B.错</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B</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6.下面对查全率和查准率描述正确的是哪项？（     ）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单选题 (6 分) 6分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sz w:val="32"/>
          <w:szCs w:val="32"/>
        </w:rPr>
        <w:t xml:space="preserve"> A.</w:t>
      </w:r>
      <w:r w:rsidRPr="00CA5AD6">
        <w:rPr>
          <w:rFonts w:asciiTheme="minorEastAsia" w:hAnsiTheme="minorEastAsia" w:hint="eastAsia"/>
          <w:sz w:val="32"/>
          <w:szCs w:val="32"/>
        </w:rPr>
        <w:t>若某检索工具的查全率较高，则查准率相对较低</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hint="eastAsia"/>
          <w:sz w:val="32"/>
          <w:szCs w:val="32"/>
        </w:rPr>
      </w:pPr>
      <w:r w:rsidRPr="00CA5AD6">
        <w:rPr>
          <w:rFonts w:asciiTheme="minorEastAsia" w:hAnsiTheme="minorEastAsia"/>
          <w:sz w:val="32"/>
          <w:szCs w:val="32"/>
        </w:rPr>
        <w:t xml:space="preserve"> B.</w:t>
      </w:r>
      <w:r w:rsidRPr="00CA5AD6">
        <w:rPr>
          <w:rFonts w:asciiTheme="minorEastAsia" w:hAnsiTheme="minorEastAsia" w:hint="eastAsia"/>
          <w:sz w:val="32"/>
          <w:szCs w:val="32"/>
        </w:rPr>
        <w:t>全率为检出的相关文献量占检出文献总量的百分比</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sz w:val="32"/>
          <w:szCs w:val="32"/>
        </w:rPr>
        <w:t xml:space="preserve"> C.</w:t>
      </w:r>
      <w:r w:rsidRPr="00CA5AD6">
        <w:rPr>
          <w:rFonts w:asciiTheme="minorEastAsia" w:hAnsiTheme="minorEastAsia" w:hint="eastAsia"/>
          <w:sz w:val="32"/>
          <w:szCs w:val="32"/>
        </w:rPr>
        <w:t>查准率为检出的相关信息量占检索工具中相关信息总量</w:t>
      </w:r>
      <w:r w:rsidRPr="00CA5AD6">
        <w:rPr>
          <w:rFonts w:asciiTheme="minorEastAsia" w:hAnsiTheme="minorEastAsia" w:hint="eastAsia"/>
          <w:sz w:val="32"/>
          <w:szCs w:val="32"/>
        </w:rPr>
        <w:lastRenderedPageBreak/>
        <w:t>的百分比</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hint="eastAsia"/>
          <w:sz w:val="32"/>
          <w:szCs w:val="32"/>
        </w:rPr>
      </w:pPr>
      <w:r w:rsidRPr="00CA5AD6">
        <w:rPr>
          <w:rFonts w:asciiTheme="minorEastAsia" w:hAnsiTheme="minorEastAsia"/>
          <w:sz w:val="32"/>
          <w:szCs w:val="32"/>
        </w:rPr>
        <w:t xml:space="preserve"> D.</w:t>
      </w:r>
      <w:r w:rsidRPr="00CA5AD6">
        <w:rPr>
          <w:rFonts w:asciiTheme="minorEastAsia" w:hAnsiTheme="minorEastAsia" w:hint="eastAsia"/>
          <w:sz w:val="32"/>
          <w:szCs w:val="32"/>
        </w:rPr>
        <w:t>查全率和查准率都为100%时，检索工具的质量最高</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A</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7.计算机检索中，如果检索结果太多，且查准率较低时，检索式可做哪项调整？（       ）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单选题 (6 分) 6分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sz w:val="32"/>
          <w:szCs w:val="32"/>
        </w:rPr>
        <w:t xml:space="preserve"> A.</w:t>
      </w:r>
      <w:r w:rsidRPr="00CA5AD6">
        <w:rPr>
          <w:rFonts w:asciiTheme="minorEastAsia" w:hAnsiTheme="minorEastAsia" w:hint="eastAsia"/>
          <w:sz w:val="32"/>
          <w:szCs w:val="32"/>
        </w:rPr>
        <w:t>提高检索词的专指度</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hint="eastAsia"/>
          <w:sz w:val="32"/>
          <w:szCs w:val="32"/>
        </w:rPr>
      </w:pPr>
      <w:r w:rsidRPr="00CA5AD6">
        <w:rPr>
          <w:rFonts w:asciiTheme="minorEastAsia" w:hAnsiTheme="minorEastAsia"/>
          <w:sz w:val="32"/>
          <w:szCs w:val="32"/>
        </w:rPr>
        <w:t xml:space="preserve"> B.</w:t>
      </w:r>
      <w:r w:rsidRPr="00CA5AD6">
        <w:rPr>
          <w:rFonts w:asciiTheme="minorEastAsia" w:hAnsiTheme="minorEastAsia" w:hint="eastAsia"/>
          <w:sz w:val="32"/>
          <w:szCs w:val="32"/>
        </w:rPr>
        <w:t>进行扩展检索</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hint="eastAsia"/>
          <w:sz w:val="32"/>
          <w:szCs w:val="32"/>
        </w:rPr>
      </w:pPr>
      <w:r w:rsidRPr="00CA5AD6">
        <w:rPr>
          <w:rFonts w:asciiTheme="minorEastAsia" w:hAnsiTheme="minorEastAsia"/>
          <w:sz w:val="32"/>
          <w:szCs w:val="32"/>
        </w:rPr>
        <w:t xml:space="preserve"> C.</w:t>
      </w:r>
      <w:r w:rsidRPr="00CA5AD6">
        <w:rPr>
          <w:rFonts w:asciiTheme="minorEastAsia" w:hAnsiTheme="minorEastAsia" w:hint="eastAsia"/>
          <w:sz w:val="32"/>
          <w:szCs w:val="32"/>
        </w:rPr>
        <w:t>增加同义词或同类相关词</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hint="eastAsia"/>
          <w:sz w:val="32"/>
          <w:szCs w:val="32"/>
        </w:rPr>
      </w:pPr>
      <w:r w:rsidRPr="00CA5AD6">
        <w:rPr>
          <w:rFonts w:asciiTheme="minorEastAsia" w:hAnsiTheme="minorEastAsia"/>
          <w:sz w:val="32"/>
          <w:szCs w:val="32"/>
        </w:rPr>
        <w:t xml:space="preserve"> D.</w:t>
      </w:r>
      <w:r w:rsidRPr="00CA5AD6">
        <w:rPr>
          <w:rFonts w:asciiTheme="minorEastAsia" w:hAnsiTheme="minorEastAsia" w:hint="eastAsia"/>
          <w:sz w:val="32"/>
          <w:szCs w:val="32"/>
        </w:rPr>
        <w:t>可从词表或检出文献中选择上位词或泛指词补充到检索式中</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A</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8.《中国图书馆分类法》将学科划分为五个基本部类、多少个基本大类？（       ）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单选题 (6 分) 6分 （难易度: 中）</w:t>
      </w:r>
    </w:p>
    <w:p w:rsidR="00CA5AD6" w:rsidRPr="00CA5AD6" w:rsidRDefault="00CA5AD6" w:rsidP="00CA5AD6">
      <w:pPr>
        <w:rPr>
          <w:rFonts w:asciiTheme="minorEastAsia" w:hAnsiTheme="minorEastAsia"/>
          <w:sz w:val="32"/>
          <w:szCs w:val="32"/>
        </w:rPr>
      </w:pPr>
      <w:r w:rsidRPr="00CA5AD6">
        <w:rPr>
          <w:rFonts w:asciiTheme="minorEastAsia" w:hAnsiTheme="minorEastAsia"/>
          <w:sz w:val="32"/>
          <w:szCs w:val="32"/>
        </w:rPr>
        <w:t xml:space="preserve"> A.15</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sz w:val="32"/>
          <w:szCs w:val="32"/>
        </w:rPr>
      </w:pPr>
      <w:r w:rsidRPr="00CA5AD6">
        <w:rPr>
          <w:rFonts w:asciiTheme="minorEastAsia" w:hAnsiTheme="minorEastAsia"/>
          <w:sz w:val="32"/>
          <w:szCs w:val="32"/>
        </w:rPr>
        <w:t xml:space="preserve"> B.20</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sz w:val="32"/>
          <w:szCs w:val="32"/>
        </w:rPr>
      </w:pPr>
      <w:r w:rsidRPr="00CA5AD6">
        <w:rPr>
          <w:rFonts w:asciiTheme="minorEastAsia" w:hAnsiTheme="minorEastAsia"/>
          <w:sz w:val="32"/>
          <w:szCs w:val="32"/>
        </w:rPr>
        <w:t xml:space="preserve"> C.22  </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sz w:val="32"/>
          <w:szCs w:val="32"/>
        </w:rPr>
      </w:pPr>
      <w:r w:rsidRPr="00CA5AD6">
        <w:rPr>
          <w:rFonts w:asciiTheme="minorEastAsia" w:hAnsiTheme="minorEastAsia"/>
          <w:sz w:val="32"/>
          <w:szCs w:val="32"/>
        </w:rPr>
        <w:t xml:space="preserve"> D.25</w:t>
      </w:r>
    </w:p>
    <w:p w:rsidR="00CA5AD6" w:rsidRPr="00CA5AD6" w:rsidRDefault="00CA5AD6" w:rsidP="00CA5AD6">
      <w:pPr>
        <w:rPr>
          <w:rFonts w:asciiTheme="minorEastAsia" w:hAnsiTheme="minorEastAsia"/>
          <w:sz w:val="32"/>
          <w:szCs w:val="32"/>
        </w:rPr>
      </w:pP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C</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二、判断题（共7题，每小题10分，总共70分）</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9.OVID电子图书的图书全文内容可以进行保存、打印或发送E-mail。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判断题 (7 分) 7分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A.对</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B.错</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A</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10.1971年，Michael Hart先生最先提出并创造了电子图书“electronic book”这一术语。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判断题 (7 分) 7分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A.对</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B.错</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B</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11.NetLibray电子图书快速检索方式支持布尔逻辑算符AND、</w:t>
      </w:r>
      <w:r w:rsidRPr="00CA5AD6">
        <w:rPr>
          <w:rFonts w:asciiTheme="minorEastAsia" w:hAnsiTheme="minorEastAsia" w:hint="eastAsia"/>
          <w:sz w:val="32"/>
          <w:szCs w:val="32"/>
        </w:rPr>
        <w:lastRenderedPageBreak/>
        <w:t xml:space="preserve">OR、NOT。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判断题 (7 分) 7分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A.对</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B.错</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A</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12.电子图书具有存贮量大、易携带、阅读效果好、数字标准统一等优势。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判断题 (7 分) 7分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A.对</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B.错</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B</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13.读秀、书生、</w:t>
      </w:r>
      <w:proofErr w:type="spellStart"/>
      <w:r w:rsidRPr="00CA5AD6">
        <w:rPr>
          <w:rFonts w:asciiTheme="minorEastAsia" w:hAnsiTheme="minorEastAsia" w:hint="eastAsia"/>
          <w:sz w:val="32"/>
          <w:szCs w:val="32"/>
        </w:rPr>
        <w:t>NetLibray</w:t>
      </w:r>
      <w:proofErr w:type="spellEnd"/>
      <w:r w:rsidRPr="00CA5AD6">
        <w:rPr>
          <w:rFonts w:asciiTheme="minorEastAsia" w:hAnsiTheme="minorEastAsia" w:hint="eastAsia"/>
          <w:sz w:val="32"/>
          <w:szCs w:val="32"/>
        </w:rPr>
        <w:t xml:space="preserve">以及OVID电子图书的全文阅读不是免费的，只针对机构馆用户或付费用户才能阅读。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判断题 (7 分) 7分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A.对</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B.错</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A</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14.读秀电子图书提供基本检索、字段检索、高级检索和自然语言检索等检索方式。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判断题 (7 分) 7分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A.对</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B.错</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lastRenderedPageBreak/>
        <w:t>正确答案: B</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15.电子图书一般可分为光盘电子图书、网络电子图书和便携式电子图书。 </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判断题 (7 分) 7分 （难易度: 中）</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A.对</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 xml:space="preserve"> B.错</w:t>
      </w:r>
    </w:p>
    <w:p w:rsidR="00CA5AD6" w:rsidRPr="00CA5AD6" w:rsidRDefault="00CA5AD6" w:rsidP="00CA5AD6">
      <w:pPr>
        <w:rPr>
          <w:rFonts w:asciiTheme="minorEastAsia" w:hAnsiTheme="minorEastAsia" w:hint="eastAsia"/>
          <w:sz w:val="32"/>
          <w:szCs w:val="32"/>
        </w:rPr>
      </w:pPr>
      <w:r w:rsidRPr="00CA5AD6">
        <w:rPr>
          <w:rFonts w:asciiTheme="minorEastAsia" w:hAnsiTheme="minorEastAsia" w:hint="eastAsia"/>
          <w:sz w:val="32"/>
          <w:szCs w:val="32"/>
        </w:rPr>
        <w:t>正确答案: A</w:t>
      </w:r>
    </w:p>
    <w:p w:rsidR="00CA5AD6" w:rsidRPr="00CA5AD6" w:rsidRDefault="00CA5AD6" w:rsidP="00CA5AD6">
      <w:pPr>
        <w:widowControl/>
        <w:spacing w:after="215" w:line="430" w:lineRule="atLeast"/>
        <w:jc w:val="center"/>
        <w:rPr>
          <w:rFonts w:asciiTheme="minorEastAsia" w:hAnsiTheme="minorEastAsia" w:cs="Helvetica" w:hint="eastAsia"/>
          <w:b/>
          <w:color w:val="000000" w:themeColor="text1"/>
          <w:kern w:val="0"/>
          <w:sz w:val="32"/>
          <w:szCs w:val="32"/>
        </w:rPr>
      </w:pPr>
      <w:r w:rsidRPr="00CA5AD6">
        <w:rPr>
          <w:rFonts w:asciiTheme="minorEastAsia" w:hAnsiTheme="minorEastAsia" w:cs="Helvetica" w:hint="eastAsia"/>
          <w:b/>
          <w:color w:val="000000" w:themeColor="text1"/>
          <w:kern w:val="0"/>
          <w:sz w:val="32"/>
          <w:szCs w:val="32"/>
        </w:rPr>
        <w:t>形考任务二</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一、选择题（共7道，每小题2分，共14分）</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1.以下哪项不是书生之家电子图书提供的检索字段？（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图书名称</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作者</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主题</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出版社</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color w:val="000000" w:themeColor="text1"/>
          <w:kern w:val="0"/>
          <w:sz w:val="32"/>
          <w:szCs w:val="32"/>
        </w:rPr>
        <w:t xml:space="preserve"> E.</w:t>
      </w:r>
      <w:r w:rsidRPr="00CA5AD6">
        <w:rPr>
          <w:rFonts w:asciiTheme="minorEastAsia" w:hAnsiTheme="minorEastAsia" w:cs="Helvetica" w:hint="eastAsia"/>
          <w:color w:val="000000" w:themeColor="text1"/>
          <w:kern w:val="0"/>
          <w:sz w:val="32"/>
          <w:szCs w:val="32"/>
        </w:rPr>
        <w:t>图书目次</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D</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 xml:space="preserve">2.以下哪项不是读秀学术搜索提供的服务? （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图书试读</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文献传递</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文献互助</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参考咨询</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E.</w:t>
      </w:r>
      <w:r w:rsidRPr="00CA5AD6">
        <w:rPr>
          <w:rFonts w:asciiTheme="minorEastAsia" w:hAnsiTheme="minorEastAsia" w:cs="Helvetica" w:hint="eastAsia"/>
          <w:color w:val="000000" w:themeColor="text1"/>
          <w:kern w:val="0"/>
          <w:sz w:val="32"/>
          <w:szCs w:val="32"/>
        </w:rPr>
        <w:t>图书预约</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E</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3.对于CBM和</w:t>
      </w:r>
      <w:proofErr w:type="spellStart"/>
      <w:r w:rsidRPr="00CA5AD6">
        <w:rPr>
          <w:rFonts w:asciiTheme="minorEastAsia" w:hAnsiTheme="minorEastAsia" w:cs="Helvetica" w:hint="eastAsia"/>
          <w:color w:val="000000" w:themeColor="text1"/>
          <w:kern w:val="0"/>
          <w:sz w:val="32"/>
          <w:szCs w:val="32"/>
        </w:rPr>
        <w:t>PubMed</w:t>
      </w:r>
      <w:proofErr w:type="spellEnd"/>
      <w:r w:rsidRPr="00CA5AD6">
        <w:rPr>
          <w:rFonts w:asciiTheme="minorEastAsia" w:hAnsiTheme="minorEastAsia" w:cs="Helvetica" w:hint="eastAsia"/>
          <w:color w:val="000000" w:themeColor="text1"/>
          <w:kern w:val="0"/>
          <w:sz w:val="32"/>
          <w:szCs w:val="32"/>
        </w:rPr>
        <w:t xml:space="preserve">中的扩展检索描述正确的是以下哪项？（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CBM和</w:t>
      </w:r>
      <w:proofErr w:type="spellStart"/>
      <w:r w:rsidRPr="00CA5AD6">
        <w:rPr>
          <w:rFonts w:asciiTheme="minorEastAsia" w:hAnsiTheme="minorEastAsia" w:cs="Helvetica" w:hint="eastAsia"/>
          <w:color w:val="000000" w:themeColor="text1"/>
          <w:kern w:val="0"/>
          <w:sz w:val="32"/>
          <w:szCs w:val="32"/>
        </w:rPr>
        <w:t>PubMed</w:t>
      </w:r>
      <w:proofErr w:type="spellEnd"/>
      <w:r w:rsidRPr="00CA5AD6">
        <w:rPr>
          <w:rFonts w:asciiTheme="minorEastAsia" w:hAnsiTheme="minorEastAsia" w:cs="Helvetica" w:hint="eastAsia"/>
          <w:color w:val="000000" w:themeColor="text1"/>
          <w:kern w:val="0"/>
          <w:sz w:val="32"/>
          <w:szCs w:val="32"/>
        </w:rPr>
        <w:t>均支持主题词扩展检索，不支持副主题词扩展检索</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CBM和</w:t>
      </w:r>
      <w:proofErr w:type="spellStart"/>
      <w:r w:rsidRPr="00CA5AD6">
        <w:rPr>
          <w:rFonts w:asciiTheme="minorEastAsia" w:hAnsiTheme="minorEastAsia" w:cs="Helvetica" w:hint="eastAsia"/>
          <w:color w:val="000000" w:themeColor="text1"/>
          <w:kern w:val="0"/>
          <w:sz w:val="32"/>
          <w:szCs w:val="32"/>
        </w:rPr>
        <w:t>PubMed</w:t>
      </w:r>
      <w:proofErr w:type="spellEnd"/>
      <w:r w:rsidRPr="00CA5AD6">
        <w:rPr>
          <w:rFonts w:asciiTheme="minorEastAsia" w:hAnsiTheme="minorEastAsia" w:cs="Helvetica" w:hint="eastAsia"/>
          <w:color w:val="000000" w:themeColor="text1"/>
          <w:kern w:val="0"/>
          <w:sz w:val="32"/>
          <w:szCs w:val="32"/>
        </w:rPr>
        <w:t>均支持主题词扩展检索和副主题词扩展检索</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CBM支持主题词扩展检索和副主题词扩展检索</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 xml:space="preserve"> </w:t>
      </w:r>
      <w:proofErr w:type="spellStart"/>
      <w:r w:rsidRPr="00CA5AD6">
        <w:rPr>
          <w:rFonts w:asciiTheme="minorEastAsia" w:hAnsiTheme="minorEastAsia" w:cs="Helvetica" w:hint="eastAsia"/>
          <w:color w:val="000000" w:themeColor="text1"/>
          <w:kern w:val="0"/>
          <w:sz w:val="32"/>
          <w:szCs w:val="32"/>
        </w:rPr>
        <w:t>PubMed</w:t>
      </w:r>
      <w:proofErr w:type="spellEnd"/>
      <w:r w:rsidRPr="00CA5AD6">
        <w:rPr>
          <w:rFonts w:asciiTheme="minorEastAsia" w:hAnsiTheme="minorEastAsia" w:cs="Helvetica" w:hint="eastAsia"/>
          <w:color w:val="000000" w:themeColor="text1"/>
          <w:kern w:val="0"/>
          <w:sz w:val="32"/>
          <w:szCs w:val="32"/>
        </w:rPr>
        <w:t>支持主题词扩展检索和副主题词扩展检索</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正确答案: C</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4.对药物检索提供了专指的药物副主题词和投药途径的数据库是以下哪个？（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A.PubMed</w:t>
      </w:r>
      <w:proofErr w:type="spellEnd"/>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B.SinoMed</w:t>
      </w:r>
      <w:proofErr w:type="spellEnd"/>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C.EMBASE.com</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D.CINAHL</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C</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5.中国生物医学文献服务系统（</w:t>
      </w:r>
      <w:proofErr w:type="spellStart"/>
      <w:r w:rsidRPr="00CA5AD6">
        <w:rPr>
          <w:rFonts w:asciiTheme="minorEastAsia" w:hAnsiTheme="minorEastAsia" w:cs="Helvetica" w:hint="eastAsia"/>
          <w:color w:val="000000" w:themeColor="text1"/>
          <w:kern w:val="0"/>
          <w:sz w:val="32"/>
          <w:szCs w:val="32"/>
        </w:rPr>
        <w:t>SinoMed</w:t>
      </w:r>
      <w:proofErr w:type="spellEnd"/>
      <w:r w:rsidRPr="00CA5AD6">
        <w:rPr>
          <w:rFonts w:asciiTheme="minorEastAsia" w:hAnsiTheme="minorEastAsia" w:cs="Helvetica" w:hint="eastAsia"/>
          <w:color w:val="000000" w:themeColor="text1"/>
          <w:kern w:val="0"/>
          <w:sz w:val="32"/>
          <w:szCs w:val="32"/>
        </w:rPr>
        <w:t xml:space="preserve">）中通配符使用正确的是以下哪项？（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肝炎</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肝炎%疫苗</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肝炎*疫苗</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肝炎%</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正确答案: B</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6.中国生物医学文献服务系统（</w:t>
      </w:r>
      <w:proofErr w:type="spellStart"/>
      <w:r w:rsidRPr="00CA5AD6">
        <w:rPr>
          <w:rFonts w:asciiTheme="minorEastAsia" w:hAnsiTheme="minorEastAsia" w:cs="Helvetica" w:hint="eastAsia"/>
          <w:color w:val="000000" w:themeColor="text1"/>
          <w:kern w:val="0"/>
          <w:sz w:val="32"/>
          <w:szCs w:val="32"/>
        </w:rPr>
        <w:t>SinoMed</w:t>
      </w:r>
      <w:proofErr w:type="spellEnd"/>
      <w:r w:rsidRPr="00CA5AD6">
        <w:rPr>
          <w:rFonts w:asciiTheme="minorEastAsia" w:hAnsiTheme="minorEastAsia" w:cs="Helvetica" w:hint="eastAsia"/>
          <w:color w:val="000000" w:themeColor="text1"/>
          <w:kern w:val="0"/>
          <w:sz w:val="32"/>
          <w:szCs w:val="32"/>
        </w:rPr>
        <w:t xml:space="preserve">）中不提供主题检索的数据库是以下哪项？（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中国生物医学文献数据库（CBM）</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西文生物医学文献数据库（WBM）</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英文会议文摘数据库</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北京协和医学院博硕学位论文库</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C</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7.中国生物医学文献服务系统（</w:t>
      </w:r>
      <w:proofErr w:type="spellStart"/>
      <w:r w:rsidRPr="00CA5AD6">
        <w:rPr>
          <w:rFonts w:asciiTheme="minorEastAsia" w:hAnsiTheme="minorEastAsia" w:cs="Helvetica" w:hint="eastAsia"/>
          <w:color w:val="000000" w:themeColor="text1"/>
          <w:kern w:val="0"/>
          <w:sz w:val="32"/>
          <w:szCs w:val="32"/>
        </w:rPr>
        <w:t>SinoMed</w:t>
      </w:r>
      <w:proofErr w:type="spellEnd"/>
      <w:r w:rsidRPr="00CA5AD6">
        <w:rPr>
          <w:rFonts w:asciiTheme="minorEastAsia" w:hAnsiTheme="minorEastAsia" w:cs="Helvetica" w:hint="eastAsia"/>
          <w:color w:val="000000" w:themeColor="text1"/>
          <w:kern w:val="0"/>
          <w:sz w:val="32"/>
          <w:szCs w:val="32"/>
        </w:rPr>
        <w:t xml:space="preserve">）中能检索出含有“肝炎疫苗”、“肝炎病毒基因疫苗”、“肝炎减毒活疫苗”、“肝炎灭活疫苗”等文献的检索式是以下哪项？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肝炎?疫苗</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肝炎%疫苗</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肝炎*疫苗</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lastRenderedPageBreak/>
        <w:t xml:space="preserve"> D.</w:t>
      </w:r>
      <w:r w:rsidRPr="00CA5AD6">
        <w:rPr>
          <w:rFonts w:asciiTheme="minorEastAsia" w:hAnsiTheme="minorEastAsia" w:cs="Helvetica" w:hint="eastAsia"/>
          <w:color w:val="000000" w:themeColor="text1"/>
          <w:kern w:val="0"/>
          <w:sz w:val="32"/>
          <w:szCs w:val="32"/>
        </w:rPr>
        <w:t>肝炎$疫苗</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B</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二、判断题（共3道，每小题2分，共6分）</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8.读秀电子图书中显示有“包库全文”的图书，其全文可以整本下载。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判断题 (10 分) 10分 （难易度: 中）</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 A.对</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 B.错</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A</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9.电子图书具有存贮量大、易携带、阅读效果好、数字标准统一等优势。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判断题 (10 分) 10分 （难易度: 中）</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 A.对</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 B.错</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B</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10.NetLibray电子图书快速检索方式支持布尔逻辑算符AND、OR、NOT。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判断题 (10 分) 10分 （难易度: 中）</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 A.对</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 B.错</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A</w:t>
      </w:r>
    </w:p>
    <w:p w:rsidR="00CA5AD6" w:rsidRPr="00CA5AD6" w:rsidRDefault="00CA5AD6" w:rsidP="00CA5AD6">
      <w:pPr>
        <w:widowControl/>
        <w:spacing w:after="215" w:line="430" w:lineRule="atLeast"/>
        <w:jc w:val="center"/>
        <w:rPr>
          <w:rFonts w:asciiTheme="minorEastAsia" w:hAnsiTheme="minorEastAsia" w:cs="Helvetica" w:hint="eastAsia"/>
          <w:b/>
          <w:color w:val="0070C0"/>
          <w:kern w:val="0"/>
          <w:sz w:val="32"/>
          <w:szCs w:val="32"/>
        </w:rPr>
      </w:pPr>
    </w:p>
    <w:p w:rsidR="00CA5AD6" w:rsidRPr="00CA5AD6" w:rsidRDefault="00CA5AD6" w:rsidP="00CA5AD6">
      <w:pPr>
        <w:widowControl/>
        <w:spacing w:after="215" w:line="430" w:lineRule="atLeast"/>
        <w:jc w:val="center"/>
        <w:rPr>
          <w:rFonts w:asciiTheme="minorEastAsia" w:hAnsiTheme="minorEastAsia" w:cs="Helvetica" w:hint="eastAsia"/>
          <w:b/>
          <w:color w:val="000000" w:themeColor="text1"/>
          <w:kern w:val="0"/>
          <w:sz w:val="32"/>
          <w:szCs w:val="32"/>
        </w:rPr>
      </w:pPr>
      <w:r w:rsidRPr="00CA5AD6">
        <w:rPr>
          <w:rFonts w:asciiTheme="minorEastAsia" w:hAnsiTheme="minorEastAsia" w:cs="Helvetica" w:hint="eastAsia"/>
          <w:b/>
          <w:color w:val="000000" w:themeColor="text1"/>
          <w:kern w:val="0"/>
          <w:sz w:val="32"/>
          <w:szCs w:val="32"/>
        </w:rPr>
        <w:t>形考任务三</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一、选择题（共15道，每道题2分，总分30分）</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1.Ovid电子期刊全文数据库高级检索包括四种检索途径，下列选项哪个是这四种检索途径？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(7 分) 7分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关键词、题名、主题词、全文</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关键词、著者、题名、期刊名称</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关键词、主题词、摘要、期刊名称</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关键词、著者、摘要、全文</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B</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2.下列哪项属于Wiley </w:t>
      </w:r>
      <w:proofErr w:type="spellStart"/>
      <w:r w:rsidRPr="00CA5AD6">
        <w:rPr>
          <w:rFonts w:asciiTheme="minorEastAsia" w:hAnsiTheme="minorEastAsia" w:cs="Helvetica" w:hint="eastAsia"/>
          <w:color w:val="000000" w:themeColor="text1"/>
          <w:kern w:val="0"/>
          <w:sz w:val="32"/>
          <w:szCs w:val="32"/>
        </w:rPr>
        <w:t>InterScience</w:t>
      </w:r>
      <w:proofErr w:type="spellEnd"/>
      <w:r w:rsidRPr="00CA5AD6">
        <w:rPr>
          <w:rFonts w:asciiTheme="minorEastAsia" w:hAnsiTheme="minorEastAsia" w:cs="Helvetica" w:hint="eastAsia"/>
          <w:color w:val="000000" w:themeColor="text1"/>
          <w:kern w:val="0"/>
          <w:sz w:val="32"/>
          <w:szCs w:val="32"/>
        </w:rPr>
        <w:t xml:space="preserve">电子期刊全文数据库提供的检索方式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单选题 (7 分) 7分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A.</w:t>
      </w:r>
      <w:r w:rsidRPr="00CA5AD6">
        <w:rPr>
          <w:rFonts w:asciiTheme="minorEastAsia" w:hAnsiTheme="minorEastAsia" w:cs="Helvetica" w:hint="eastAsia"/>
          <w:color w:val="000000" w:themeColor="text1"/>
          <w:kern w:val="0"/>
          <w:sz w:val="32"/>
          <w:szCs w:val="32"/>
        </w:rPr>
        <w:t>Quick</w:t>
      </w:r>
      <w:proofErr w:type="spellEnd"/>
      <w:r w:rsidRPr="00CA5AD6">
        <w:rPr>
          <w:rFonts w:asciiTheme="minorEastAsia" w:hAnsiTheme="minorEastAsia" w:cs="Helvetica" w:hint="eastAsia"/>
          <w:color w:val="000000" w:themeColor="text1"/>
          <w:kern w:val="0"/>
          <w:sz w:val="32"/>
          <w:szCs w:val="32"/>
        </w:rPr>
        <w:t xml:space="preserve"> Search（快速检索）</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 xml:space="preserve"> Basic Search（基本检索）</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 xml:space="preserve"> </w:t>
      </w:r>
      <w:proofErr w:type="spellStart"/>
      <w:r w:rsidRPr="00CA5AD6">
        <w:rPr>
          <w:rFonts w:asciiTheme="minorEastAsia" w:hAnsiTheme="minorEastAsia" w:cs="Helvetica" w:hint="eastAsia"/>
          <w:color w:val="000000" w:themeColor="text1"/>
          <w:kern w:val="0"/>
          <w:sz w:val="32"/>
          <w:szCs w:val="32"/>
        </w:rPr>
        <w:t>CrossRef</w:t>
      </w:r>
      <w:proofErr w:type="spellEnd"/>
      <w:r w:rsidRPr="00CA5AD6">
        <w:rPr>
          <w:rFonts w:asciiTheme="minorEastAsia" w:hAnsiTheme="minorEastAsia" w:cs="Helvetica" w:hint="eastAsia"/>
          <w:color w:val="000000" w:themeColor="text1"/>
          <w:kern w:val="0"/>
          <w:sz w:val="32"/>
          <w:szCs w:val="32"/>
        </w:rPr>
        <w:t>/Google Search（公共检索）</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D.</w:t>
      </w:r>
      <w:r w:rsidRPr="00CA5AD6">
        <w:rPr>
          <w:rFonts w:asciiTheme="minorEastAsia" w:hAnsiTheme="minorEastAsia" w:cs="Helvetica" w:hint="eastAsia"/>
          <w:color w:val="000000" w:themeColor="text1"/>
          <w:kern w:val="0"/>
          <w:sz w:val="32"/>
          <w:szCs w:val="32"/>
        </w:rPr>
        <w:t>Subject</w:t>
      </w:r>
      <w:proofErr w:type="spellEnd"/>
      <w:r w:rsidRPr="00CA5AD6">
        <w:rPr>
          <w:rFonts w:asciiTheme="minorEastAsia" w:hAnsiTheme="minorEastAsia" w:cs="Helvetica" w:hint="eastAsia"/>
          <w:color w:val="000000" w:themeColor="text1"/>
          <w:kern w:val="0"/>
          <w:sz w:val="32"/>
          <w:szCs w:val="32"/>
        </w:rPr>
        <w:t xml:space="preserve"> Search（主题检索）</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C</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3.《中国学术期刊网络出版总库》检索项“主题”是指以下哪项？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(7 分) 7分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篇名、关键词、摘要</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 xml:space="preserve"> 篇名、关键词、摘要、刊名</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篇名、关键词、摘要、作者</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篇名、关键词、摘要、刊名、作者</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A</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4.下列选项中对中文科技期刊数据库二次检索描述正确的是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单选题 (7 分) 7分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“在结果中检索”指检索结果中至少出现任一检索词的文章，相当于布尔逻辑的“或”、“or” 、“+”；</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“在结果中添加”指检索结果至少出现任一检索词，相当于布尔逻辑的“与”、“and”、“*”；</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“在结果中添加”指检索结果中必须出现所有的检索词，相当于布尔逻辑的“或”、“or” 、“+”；</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“在结果中检索”指检索结果中必须出现所有的检索词，相当于布尔逻辑的“与”、“and”、“*”；</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D</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5.以下哪项是提供每篇文献的引证文献的数据平台？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(7 分) 7分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中国知网</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万方数据资源系统</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维普数据平台</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方正数据平台</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A</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 xml:space="preserve">6.通过Elsevier电子期刊数据库检索后，点击“Email Articles”按钮可以Email发送检索结果，对于此功能描述不正确的是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(7 分) 7分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可以发送记录的全文（PDF/HTML格式）</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可以发送记录的摘要信息</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可以发送记录的引文信息</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可以发送记录的链接</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A</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7.Elsevier电子期刊数据库按期刊名称字顺浏览页面，期刊名称后面显示绿色标识代表什么？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(7 分) 7分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期刊文章已被出版社接受，但尚未正式出版</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已订购，可以浏览全文</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开放获取期刊，可以免费看期刊全文</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无实际意义</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B</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 xml:space="preserve">8.Web of Science数据库提供的检索结果排序方式包括（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(6 分) 6分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被引频次、文章题目、第一作者、来源出版物、出版年</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被引频次、相关性、团体作者、来源出版物、出版年</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更新日期、被引频次、第一作者、来源出版物、出版年</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更新日期、参考文献、相关性、第一作者、来源出版物</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C</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9.Web of Science数据库与其他检索工具的不同之处是其具有（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(6 分) 6分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二次检索</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引文检索</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来源文献检索</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化学结构检索</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B</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 xml:space="preserve">10.欲获知作者肖顺珍已发表的论文被引用情况，可以通过Web of Science数据库被引参考文献检索方式，在被引作者检索框中输入（　）进行检索。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(6 分) 6分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A.XIAO</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B.SZ XIAO</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C.XIAO SZ</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D.XIAO SHUNZHEN</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C</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11.Web of Science数据库基本检索方式中，选择“出版物名称”字段检索护理学方面的期刊，检索框内输入检索词</w:t>
      </w:r>
      <w:proofErr w:type="spellStart"/>
      <w:r w:rsidRPr="00CA5AD6">
        <w:rPr>
          <w:rFonts w:asciiTheme="minorEastAsia" w:hAnsiTheme="minorEastAsia" w:cs="Helvetica" w:hint="eastAsia"/>
          <w:color w:val="000000" w:themeColor="text1"/>
          <w:kern w:val="0"/>
          <w:sz w:val="32"/>
          <w:szCs w:val="32"/>
        </w:rPr>
        <w:t>nur</w:t>
      </w:r>
      <w:proofErr w:type="spellEnd"/>
      <w:r w:rsidRPr="00CA5AD6">
        <w:rPr>
          <w:rFonts w:asciiTheme="minorEastAsia" w:hAnsiTheme="minorEastAsia" w:cs="Helvetica" w:hint="eastAsia"/>
          <w:color w:val="000000" w:themeColor="text1"/>
          <w:kern w:val="0"/>
          <w:sz w:val="32"/>
          <w:szCs w:val="32"/>
        </w:rPr>
        <w:t xml:space="preserve">*，可以检索出哪些期刊的文章？（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(6 分) 6分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A.nursing</w:t>
      </w:r>
      <w:proofErr w:type="spellEnd"/>
      <w:r w:rsidRPr="00CA5AD6">
        <w:rPr>
          <w:rFonts w:asciiTheme="minorEastAsia" w:hAnsiTheme="minorEastAsia" w:cs="Helvetica"/>
          <w:color w:val="000000" w:themeColor="text1"/>
          <w:kern w:val="0"/>
          <w:sz w:val="32"/>
          <w:szCs w:val="32"/>
        </w:rPr>
        <w:t xml:space="preserve"> clinics of north </w:t>
      </w:r>
      <w:proofErr w:type="spellStart"/>
      <w:r w:rsidRPr="00CA5AD6">
        <w:rPr>
          <w:rFonts w:asciiTheme="minorEastAsia" w:hAnsiTheme="minorEastAsia" w:cs="Helvetica"/>
          <w:color w:val="000000" w:themeColor="text1"/>
          <w:kern w:val="0"/>
          <w:sz w:val="32"/>
          <w:szCs w:val="32"/>
        </w:rPr>
        <w:t>america</w:t>
      </w:r>
      <w:proofErr w:type="spellEnd"/>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B.journal</w:t>
      </w:r>
      <w:proofErr w:type="spellEnd"/>
      <w:r w:rsidRPr="00CA5AD6">
        <w:rPr>
          <w:rFonts w:asciiTheme="minorEastAsia" w:hAnsiTheme="minorEastAsia" w:cs="Helvetica"/>
          <w:color w:val="000000" w:themeColor="text1"/>
          <w:kern w:val="0"/>
          <w:sz w:val="32"/>
          <w:szCs w:val="32"/>
        </w:rPr>
        <w:t xml:space="preserve"> of nursing management</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C.clinical</w:t>
      </w:r>
      <w:proofErr w:type="spellEnd"/>
      <w:r w:rsidRPr="00CA5AD6">
        <w:rPr>
          <w:rFonts w:asciiTheme="minorEastAsia" w:hAnsiTheme="minorEastAsia" w:cs="Helvetica"/>
          <w:color w:val="000000" w:themeColor="text1"/>
          <w:kern w:val="0"/>
          <w:sz w:val="32"/>
          <w:szCs w:val="32"/>
        </w:rPr>
        <w:t xml:space="preserve"> nursing research</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以上都正确</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A</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 xml:space="preserve">12.下列选项中，对Web of Science数据库位置算符SAME描述不正确的是（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(7 分) 7分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位置算符SAME，用来限定两个或多个检索词在同一字段中检索</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位置算符SAME，在所有检索方式中都可以使用</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地址检索时，使用位置算符SAME，可以检索精确地址</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如果在一个字段中同时使用AND和SAME，运算次序SAME优于AND</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B</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13.通过Web of Science数据库短语检索方式，检索liver cancer方面的文献，下列检索式正确的是（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(7 分) 7分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A.liver</w:t>
      </w:r>
      <w:proofErr w:type="spellEnd"/>
      <w:r w:rsidRPr="00CA5AD6">
        <w:rPr>
          <w:rFonts w:asciiTheme="minorEastAsia" w:hAnsiTheme="minorEastAsia" w:cs="Helvetica"/>
          <w:color w:val="000000" w:themeColor="text1"/>
          <w:kern w:val="0"/>
          <w:sz w:val="32"/>
          <w:szCs w:val="32"/>
        </w:rPr>
        <w:t xml:space="preserve"> cancer</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w:t>
      </w:r>
      <w:r w:rsidRPr="00CA5AD6">
        <w:rPr>
          <w:rFonts w:asciiTheme="minorEastAsia" w:hAnsiTheme="minorEastAsia" w:cs="Helvetica"/>
          <w:color w:val="000000" w:themeColor="text1"/>
          <w:kern w:val="0"/>
          <w:sz w:val="32"/>
          <w:szCs w:val="32"/>
        </w:rPr>
        <w:t>liver cancer”</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C.(liver cancer)</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D.liver</w:t>
      </w:r>
      <w:proofErr w:type="spellEnd"/>
      <w:r w:rsidRPr="00CA5AD6">
        <w:rPr>
          <w:rFonts w:asciiTheme="minorEastAsia" w:hAnsiTheme="minorEastAsia" w:cs="Helvetica"/>
          <w:color w:val="000000" w:themeColor="text1"/>
          <w:kern w:val="0"/>
          <w:sz w:val="32"/>
          <w:szCs w:val="32"/>
        </w:rPr>
        <w:t xml:space="preserve"> AND cancer</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B</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 xml:space="preserve">14.中国科学引文数据库来源检索的检索结果中，相关文献包括哪些？（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(7 分) 7分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作者相关、关键词相关、参考文献相关</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题名相关、主题词相关、来源出版物相关</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题名相关、关键词相关、机构相关</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作者相关、主题词相关、文摘相关</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A</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15.通过Web of Science数据库检索Journal of Nursing Education期刊文献被引情况时，在被引著作的检索框内输入的正确检索式为（　）。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(6 分) 6分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A.Journal</w:t>
      </w:r>
      <w:proofErr w:type="spellEnd"/>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Nurs</w:t>
      </w:r>
      <w:proofErr w:type="spellEnd"/>
      <w:r w:rsidRPr="00CA5AD6">
        <w:rPr>
          <w:rFonts w:asciiTheme="minorEastAsia" w:hAnsiTheme="minorEastAsia" w:cs="Helvetica"/>
          <w:color w:val="000000" w:themeColor="text1"/>
          <w:kern w:val="0"/>
          <w:sz w:val="32"/>
          <w:szCs w:val="32"/>
        </w:rPr>
        <w:t>*</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B.J </w:t>
      </w:r>
      <w:proofErr w:type="spellStart"/>
      <w:r w:rsidRPr="00CA5AD6">
        <w:rPr>
          <w:rFonts w:asciiTheme="minorEastAsia" w:hAnsiTheme="minorEastAsia" w:cs="Helvetica"/>
          <w:color w:val="000000" w:themeColor="text1"/>
          <w:kern w:val="0"/>
          <w:sz w:val="32"/>
          <w:szCs w:val="32"/>
        </w:rPr>
        <w:t>Nurs</w:t>
      </w:r>
      <w:proofErr w:type="spellEnd"/>
      <w:r w:rsidRPr="00CA5AD6">
        <w:rPr>
          <w:rFonts w:asciiTheme="minorEastAsia" w:hAnsiTheme="minorEastAsia" w:cs="Helvetica"/>
          <w:color w:val="000000" w:themeColor="text1"/>
          <w:kern w:val="0"/>
          <w:sz w:val="32"/>
          <w:szCs w:val="32"/>
        </w:rPr>
        <w:t>* Education</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C.Journal</w:t>
      </w:r>
      <w:proofErr w:type="spellEnd"/>
      <w:r w:rsidRPr="00CA5AD6">
        <w:rPr>
          <w:rFonts w:asciiTheme="minorEastAsia" w:hAnsiTheme="minorEastAsia" w:cs="Helvetica"/>
          <w:color w:val="000000" w:themeColor="text1"/>
          <w:kern w:val="0"/>
          <w:sz w:val="32"/>
          <w:szCs w:val="32"/>
        </w:rPr>
        <w:t xml:space="preserve"> of Nursing Education</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D.J </w:t>
      </w:r>
      <w:proofErr w:type="spellStart"/>
      <w:r w:rsidRPr="00CA5AD6">
        <w:rPr>
          <w:rFonts w:asciiTheme="minorEastAsia" w:hAnsiTheme="minorEastAsia" w:cs="Helvetica"/>
          <w:color w:val="000000" w:themeColor="text1"/>
          <w:kern w:val="0"/>
          <w:sz w:val="32"/>
          <w:szCs w:val="32"/>
        </w:rPr>
        <w:t>Nurs</w:t>
      </w:r>
      <w:proofErr w:type="spellEnd"/>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Educ</w:t>
      </w:r>
      <w:proofErr w:type="spellEnd"/>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D</w:t>
      </w:r>
    </w:p>
    <w:p w:rsidR="00CA5AD6" w:rsidRPr="00CA5AD6" w:rsidRDefault="00CA5AD6" w:rsidP="00CA5AD6">
      <w:pPr>
        <w:widowControl/>
        <w:spacing w:after="215" w:line="430" w:lineRule="atLeast"/>
        <w:jc w:val="center"/>
        <w:rPr>
          <w:rFonts w:asciiTheme="minorEastAsia" w:hAnsiTheme="minorEastAsia" w:cs="Helvetica" w:hint="eastAsia"/>
          <w:b/>
          <w:color w:val="000000" w:themeColor="text1"/>
          <w:kern w:val="0"/>
          <w:sz w:val="32"/>
          <w:szCs w:val="32"/>
        </w:rPr>
      </w:pPr>
      <w:r w:rsidRPr="00CA5AD6">
        <w:rPr>
          <w:rFonts w:asciiTheme="minorEastAsia" w:hAnsiTheme="minorEastAsia" w:cs="Helvetica" w:hint="eastAsia"/>
          <w:b/>
          <w:color w:val="000000" w:themeColor="text1"/>
          <w:kern w:val="0"/>
          <w:sz w:val="32"/>
          <w:szCs w:val="32"/>
        </w:rPr>
        <w:lastRenderedPageBreak/>
        <w:t>形考任务四</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一、选择题（共8题，每道小题2分，总分16分）</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1.专利申请的一般性原则包含下列哪项？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提交原则</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申请原则</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优先权原则</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口头原则</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C</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2.专利法的基本特征不包括下列哪项？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国内法</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特别法</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程序法</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客体法</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D</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 xml:space="preserve">3.下列哪项不属于专利的涵义？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专利权</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发明创造权</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特有权</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专利说明书</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C</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4.以下哪项不属于非正式出版信息资源？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电子邮件</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B.BBS</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电子图书</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论坛</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C</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5. 基因库属于以下哪种数据库？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文献数据库</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多媒体数据库</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数值或事实型数据库</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生物医学类电子出版物</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C</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6.在对</w:t>
      </w:r>
      <w:proofErr w:type="spellStart"/>
      <w:r w:rsidRPr="00CA5AD6">
        <w:rPr>
          <w:rFonts w:asciiTheme="minorEastAsia" w:hAnsiTheme="minorEastAsia" w:cs="Helvetica" w:hint="eastAsia"/>
          <w:color w:val="000000" w:themeColor="text1"/>
          <w:kern w:val="0"/>
          <w:sz w:val="32"/>
          <w:szCs w:val="32"/>
        </w:rPr>
        <w:t>PubMed</w:t>
      </w:r>
      <w:proofErr w:type="spellEnd"/>
      <w:r w:rsidRPr="00CA5AD6">
        <w:rPr>
          <w:rFonts w:asciiTheme="minorEastAsia" w:hAnsiTheme="minorEastAsia" w:cs="Helvetica" w:hint="eastAsia"/>
          <w:color w:val="000000" w:themeColor="text1"/>
          <w:kern w:val="0"/>
          <w:sz w:val="32"/>
          <w:szCs w:val="32"/>
        </w:rPr>
        <w:t xml:space="preserve">数据库的检索结果批量导入NE时，保存题录的格式为以下哪项？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A.summary</w:t>
      </w:r>
      <w:proofErr w:type="spellEnd"/>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 abstract</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w:t>
      </w:r>
      <w:proofErr w:type="spellStart"/>
      <w:r w:rsidRPr="00CA5AD6">
        <w:rPr>
          <w:rFonts w:asciiTheme="minorEastAsia" w:hAnsiTheme="minorEastAsia" w:cs="Helvetica"/>
          <w:color w:val="000000" w:themeColor="text1"/>
          <w:kern w:val="0"/>
          <w:sz w:val="32"/>
          <w:szCs w:val="32"/>
        </w:rPr>
        <w:t>C.medline</w:t>
      </w:r>
      <w:proofErr w:type="spellEnd"/>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D.XML</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C</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7.下列关于参考文献著录格式哪项书写正确？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应若素,范学工,朱才,等. RNA干扰在动物体内抗乙型肝炎病毒的效果[J].中华肝病杂志,2006,1 4(l):15-18.</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lastRenderedPageBreak/>
        <w:t xml:space="preserve"> B.</w:t>
      </w:r>
      <w:r w:rsidRPr="00CA5AD6">
        <w:rPr>
          <w:rFonts w:asciiTheme="minorEastAsia" w:hAnsiTheme="minorEastAsia" w:cs="Helvetica" w:hint="eastAsia"/>
          <w:color w:val="000000" w:themeColor="text1"/>
          <w:kern w:val="0"/>
          <w:sz w:val="32"/>
          <w:szCs w:val="32"/>
        </w:rPr>
        <w:t>珑主编.数字信息资源的检索与利用.北京：北京大学出版社. 第1版.2003：404</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作者：张建松 来源：新华网 发布时间：2009-10-20 10:08:12 裴钢小组揭示多发性硬化症发生过程新机制.(http://www.sciencetimes.com.cn/htmlnews/2009/10/224255.shtm)</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高洁. 以ABCA1为靶点的新型抗动脉粥样硬化药物筛选模型的构建与应用研究[D]. 中国协和医科大学, 2008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D</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8.一项研究课题往往要综合利用多个数据库，使用的一般原则不包括哪项？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单选题 (10 分) 10分 （难易度: 中）</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A.</w:t>
      </w:r>
      <w:r w:rsidRPr="00CA5AD6">
        <w:rPr>
          <w:rFonts w:asciiTheme="minorEastAsia" w:hAnsiTheme="minorEastAsia" w:cs="Helvetica" w:hint="eastAsia"/>
          <w:color w:val="000000" w:themeColor="text1"/>
          <w:kern w:val="0"/>
          <w:sz w:val="32"/>
          <w:szCs w:val="32"/>
        </w:rPr>
        <w:t>先中文，后外文</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B.</w:t>
      </w:r>
      <w:r w:rsidRPr="00CA5AD6">
        <w:rPr>
          <w:rFonts w:asciiTheme="minorEastAsia" w:hAnsiTheme="minorEastAsia" w:cs="Helvetica" w:hint="eastAsia"/>
          <w:color w:val="000000" w:themeColor="text1"/>
          <w:kern w:val="0"/>
          <w:sz w:val="32"/>
          <w:szCs w:val="32"/>
        </w:rPr>
        <w:t>先综合，后专业</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C.</w:t>
      </w:r>
      <w:r w:rsidRPr="00CA5AD6">
        <w:rPr>
          <w:rFonts w:asciiTheme="minorEastAsia" w:hAnsiTheme="minorEastAsia" w:cs="Helvetica" w:hint="eastAsia"/>
          <w:color w:val="000000" w:themeColor="text1"/>
          <w:kern w:val="0"/>
          <w:sz w:val="32"/>
          <w:szCs w:val="32"/>
        </w:rPr>
        <w:t>先文摘，后全文</w:t>
      </w:r>
    </w:p>
    <w:p w:rsidR="00CA5AD6" w:rsidRPr="00CA5AD6" w:rsidRDefault="00CA5AD6" w:rsidP="00CA5AD6">
      <w:pPr>
        <w:widowControl/>
        <w:spacing w:after="215" w:line="430" w:lineRule="atLeast"/>
        <w:jc w:val="left"/>
        <w:rPr>
          <w:rFonts w:asciiTheme="minorEastAsia" w:hAnsiTheme="minorEastAsia" w:cs="Helvetica"/>
          <w:color w:val="000000" w:themeColor="text1"/>
          <w:kern w:val="0"/>
          <w:sz w:val="32"/>
          <w:szCs w:val="32"/>
        </w:rPr>
      </w:pPr>
      <w:r w:rsidRPr="00CA5AD6">
        <w:rPr>
          <w:rFonts w:asciiTheme="minorEastAsia" w:hAnsiTheme="minorEastAsia" w:cs="Helvetica"/>
          <w:color w:val="000000" w:themeColor="text1"/>
          <w:kern w:val="0"/>
          <w:sz w:val="32"/>
          <w:szCs w:val="32"/>
        </w:rPr>
        <w:t xml:space="preserve"> D.</w:t>
      </w:r>
      <w:r w:rsidRPr="00CA5AD6">
        <w:rPr>
          <w:rFonts w:asciiTheme="minorEastAsia" w:hAnsiTheme="minorEastAsia" w:cs="Helvetica" w:hint="eastAsia"/>
          <w:color w:val="000000" w:themeColor="text1"/>
          <w:kern w:val="0"/>
          <w:sz w:val="32"/>
          <w:szCs w:val="32"/>
        </w:rPr>
        <w:t>先专业，后综合</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B</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二、判断题（共2题，每道小题2分，总共4分）</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lastRenderedPageBreak/>
        <w:t xml:space="preserve">9.医学图谱库属于多媒体数据库。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判断题 (10 分) 10分 （难易度: 中）</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 A.对</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 B.错</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A</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10.美国NCBI的BLAST属于生物医学数据库。 </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判断题 (10 分) 10分 （难易度: 中）</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 A.对</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 xml:space="preserve"> B.错</w:t>
      </w:r>
    </w:p>
    <w:p w:rsidR="00CA5AD6" w:rsidRPr="00CA5AD6" w:rsidRDefault="00CA5AD6" w:rsidP="00CA5AD6">
      <w:pPr>
        <w:widowControl/>
        <w:spacing w:after="215" w:line="430" w:lineRule="atLeast"/>
        <w:jc w:val="left"/>
        <w:rPr>
          <w:rFonts w:asciiTheme="minorEastAsia" w:hAnsiTheme="minorEastAsia" w:cs="Helvetica" w:hint="eastAsia"/>
          <w:color w:val="000000" w:themeColor="text1"/>
          <w:kern w:val="0"/>
          <w:sz w:val="32"/>
          <w:szCs w:val="32"/>
        </w:rPr>
      </w:pPr>
      <w:r w:rsidRPr="00CA5AD6">
        <w:rPr>
          <w:rFonts w:asciiTheme="minorEastAsia" w:hAnsiTheme="minorEastAsia" w:cs="Helvetica" w:hint="eastAsia"/>
          <w:color w:val="000000" w:themeColor="text1"/>
          <w:kern w:val="0"/>
          <w:sz w:val="32"/>
          <w:szCs w:val="32"/>
        </w:rPr>
        <w:t>正确答案: B</w:t>
      </w:r>
    </w:p>
    <w:p w:rsidR="00CA5AD6" w:rsidRPr="00CA5AD6" w:rsidRDefault="00CA5AD6" w:rsidP="00CA5AD6">
      <w:pPr>
        <w:widowControl/>
        <w:spacing w:after="215" w:line="430" w:lineRule="atLeast"/>
        <w:jc w:val="center"/>
        <w:rPr>
          <w:rFonts w:asciiTheme="minorEastAsia" w:hAnsiTheme="minorEastAsia" w:cs="Helvetica" w:hint="eastAsia"/>
          <w:color w:val="0070C0"/>
          <w:kern w:val="0"/>
          <w:sz w:val="32"/>
          <w:szCs w:val="32"/>
        </w:rPr>
      </w:pPr>
    </w:p>
    <w:p w:rsidR="00CA5AD6" w:rsidRPr="00CA5AD6" w:rsidRDefault="00CA5AD6" w:rsidP="00CA5AD6">
      <w:pPr>
        <w:rPr>
          <w:rFonts w:asciiTheme="minorEastAsia" w:hAnsiTheme="minorEastAsia"/>
          <w:sz w:val="32"/>
          <w:szCs w:val="32"/>
        </w:rPr>
      </w:pPr>
    </w:p>
    <w:sectPr w:rsidR="00CA5AD6" w:rsidRPr="00CA5AD6" w:rsidSect="00CA5AD6">
      <w:pgSz w:w="11906" w:h="16838"/>
      <w:pgMar w:top="1440" w:right="1800" w:bottom="1440" w:left="1800" w:header="851" w:footer="992" w:gutter="0"/>
      <w:pgBorders w:offsetFrom="page">
        <w:top w:val="balloons3Colors" w:sz="12" w:space="24" w:color="auto"/>
        <w:left w:val="balloons3Colors" w:sz="12" w:space="24" w:color="auto"/>
        <w:bottom w:val="balloons3Colors" w:sz="12" w:space="24" w:color="auto"/>
        <w:right w:val="balloons3Colors" w:sz="12" w:space="24" w:color="auto"/>
      </w:pgBorders>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5AD6"/>
    <w:rsid w:val="00761119"/>
    <w:rsid w:val="00CA5A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1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71955458">
      <w:bodyDiv w:val="1"/>
      <w:marLeft w:val="0"/>
      <w:marRight w:val="0"/>
      <w:marTop w:val="0"/>
      <w:marBottom w:val="0"/>
      <w:divBdr>
        <w:top w:val="none" w:sz="0" w:space="0" w:color="auto"/>
        <w:left w:val="none" w:sz="0" w:space="0" w:color="auto"/>
        <w:bottom w:val="none" w:sz="0" w:space="0" w:color="auto"/>
        <w:right w:val="none" w:sz="0" w:space="0" w:color="auto"/>
      </w:divBdr>
      <w:divsChild>
        <w:div w:id="185486242">
          <w:marLeft w:val="0"/>
          <w:marRight w:val="0"/>
          <w:marTop w:val="0"/>
          <w:marBottom w:val="0"/>
          <w:divBdr>
            <w:top w:val="none" w:sz="0" w:space="0" w:color="auto"/>
            <w:left w:val="none" w:sz="0" w:space="0" w:color="auto"/>
            <w:bottom w:val="none" w:sz="0" w:space="0" w:color="auto"/>
            <w:right w:val="none" w:sz="0" w:space="0" w:color="auto"/>
          </w:divBdr>
          <w:divsChild>
            <w:div w:id="1305618869">
              <w:marLeft w:val="0"/>
              <w:marRight w:val="0"/>
              <w:marTop w:val="0"/>
              <w:marBottom w:val="0"/>
              <w:divBdr>
                <w:top w:val="none" w:sz="0" w:space="0" w:color="auto"/>
                <w:left w:val="none" w:sz="0" w:space="0" w:color="auto"/>
                <w:bottom w:val="none" w:sz="0" w:space="0" w:color="auto"/>
                <w:right w:val="none" w:sz="0" w:space="0" w:color="auto"/>
              </w:divBdr>
              <w:divsChild>
                <w:div w:id="813763770">
                  <w:marLeft w:val="0"/>
                  <w:marRight w:val="0"/>
                  <w:marTop w:val="0"/>
                  <w:marBottom w:val="144"/>
                  <w:divBdr>
                    <w:top w:val="none" w:sz="0" w:space="0" w:color="auto"/>
                    <w:left w:val="none" w:sz="0" w:space="0" w:color="auto"/>
                    <w:bottom w:val="none" w:sz="0" w:space="0" w:color="auto"/>
                    <w:right w:val="none" w:sz="0" w:space="0" w:color="auto"/>
                  </w:divBdr>
                </w:div>
              </w:divsChild>
            </w:div>
          </w:divsChild>
        </w:div>
        <w:div w:id="1987739472">
          <w:marLeft w:val="0"/>
          <w:marRight w:val="0"/>
          <w:marTop w:val="0"/>
          <w:marBottom w:val="0"/>
          <w:divBdr>
            <w:top w:val="none" w:sz="0" w:space="0" w:color="auto"/>
            <w:left w:val="none" w:sz="0" w:space="0" w:color="auto"/>
            <w:bottom w:val="none" w:sz="0" w:space="0" w:color="auto"/>
            <w:right w:val="none" w:sz="0" w:space="0" w:color="auto"/>
          </w:divBdr>
          <w:divsChild>
            <w:div w:id="994266152">
              <w:marLeft w:val="0"/>
              <w:marRight w:val="0"/>
              <w:marTop w:val="0"/>
              <w:marBottom w:val="0"/>
              <w:divBdr>
                <w:top w:val="none" w:sz="0" w:space="0" w:color="auto"/>
                <w:left w:val="none" w:sz="0" w:space="0" w:color="auto"/>
                <w:bottom w:val="none" w:sz="0" w:space="0" w:color="auto"/>
                <w:right w:val="none" w:sz="0" w:space="0" w:color="auto"/>
              </w:divBdr>
              <w:divsChild>
                <w:div w:id="596402654">
                  <w:marLeft w:val="0"/>
                  <w:marRight w:val="0"/>
                  <w:marTop w:val="0"/>
                  <w:marBottom w:val="144"/>
                  <w:divBdr>
                    <w:top w:val="none" w:sz="0" w:space="0" w:color="auto"/>
                    <w:left w:val="none" w:sz="0" w:space="0" w:color="auto"/>
                    <w:bottom w:val="none" w:sz="0" w:space="0" w:color="auto"/>
                    <w:right w:val="none" w:sz="0" w:space="0" w:color="auto"/>
                  </w:divBdr>
                  <w:divsChild>
                    <w:div w:id="711534175">
                      <w:marLeft w:val="0"/>
                      <w:marRight w:val="0"/>
                      <w:marTop w:val="0"/>
                      <w:marBottom w:val="0"/>
                      <w:divBdr>
                        <w:top w:val="none" w:sz="0" w:space="0" w:color="auto"/>
                        <w:left w:val="none" w:sz="0" w:space="0" w:color="auto"/>
                        <w:bottom w:val="none" w:sz="0" w:space="0" w:color="auto"/>
                        <w:right w:val="none" w:sz="0" w:space="0" w:color="auto"/>
                      </w:divBdr>
                    </w:div>
                  </w:divsChild>
                </w:div>
                <w:div w:id="503057567">
                  <w:marLeft w:val="0"/>
                  <w:marRight w:val="72"/>
                  <w:marTop w:val="0"/>
                  <w:marBottom w:val="0"/>
                  <w:divBdr>
                    <w:top w:val="none" w:sz="0" w:space="0" w:color="auto"/>
                    <w:left w:val="none" w:sz="0" w:space="0" w:color="auto"/>
                    <w:bottom w:val="none" w:sz="0" w:space="0" w:color="auto"/>
                    <w:right w:val="none" w:sz="0" w:space="0" w:color="auto"/>
                  </w:divBdr>
                </w:div>
              </w:divsChild>
            </w:div>
            <w:div w:id="1630434619">
              <w:marLeft w:val="0"/>
              <w:marRight w:val="0"/>
              <w:marTop w:val="0"/>
              <w:marBottom w:val="0"/>
              <w:divBdr>
                <w:top w:val="none" w:sz="0" w:space="0" w:color="auto"/>
                <w:left w:val="none" w:sz="0" w:space="0" w:color="auto"/>
                <w:bottom w:val="none" w:sz="0" w:space="0" w:color="auto"/>
                <w:right w:val="none" w:sz="0" w:space="0" w:color="auto"/>
              </w:divBdr>
              <w:divsChild>
                <w:div w:id="1247229544">
                  <w:marLeft w:val="0"/>
                  <w:marRight w:val="0"/>
                  <w:marTop w:val="0"/>
                  <w:marBottom w:val="0"/>
                  <w:divBdr>
                    <w:top w:val="none" w:sz="0" w:space="0" w:color="auto"/>
                    <w:left w:val="none" w:sz="0" w:space="0" w:color="auto"/>
                    <w:bottom w:val="none" w:sz="0" w:space="0" w:color="auto"/>
                    <w:right w:val="none" w:sz="0" w:space="0" w:color="auto"/>
                  </w:divBdr>
                </w:div>
                <w:div w:id="1017190999">
                  <w:marLeft w:val="0"/>
                  <w:marRight w:val="0"/>
                  <w:marTop w:val="0"/>
                  <w:marBottom w:val="0"/>
                  <w:divBdr>
                    <w:top w:val="none" w:sz="0" w:space="0" w:color="auto"/>
                    <w:left w:val="none" w:sz="0" w:space="0" w:color="auto"/>
                    <w:bottom w:val="none" w:sz="0" w:space="0" w:color="auto"/>
                    <w:right w:val="none" w:sz="0" w:space="0" w:color="auto"/>
                  </w:divBdr>
                </w:div>
                <w:div w:id="158231067">
                  <w:marLeft w:val="0"/>
                  <w:marRight w:val="0"/>
                  <w:marTop w:val="0"/>
                  <w:marBottom w:val="0"/>
                  <w:divBdr>
                    <w:top w:val="none" w:sz="0" w:space="0" w:color="auto"/>
                    <w:left w:val="none" w:sz="0" w:space="0" w:color="auto"/>
                    <w:bottom w:val="none" w:sz="0" w:space="0" w:color="auto"/>
                    <w:right w:val="none" w:sz="0" w:space="0" w:color="auto"/>
                  </w:divBdr>
                </w:div>
                <w:div w:id="1135220625">
                  <w:marLeft w:val="0"/>
                  <w:marRight w:val="0"/>
                  <w:marTop w:val="0"/>
                  <w:marBottom w:val="0"/>
                  <w:divBdr>
                    <w:top w:val="none" w:sz="0" w:space="0" w:color="auto"/>
                    <w:left w:val="none" w:sz="0" w:space="0" w:color="auto"/>
                    <w:bottom w:val="none" w:sz="0" w:space="0" w:color="auto"/>
                    <w:right w:val="none" w:sz="0" w:space="0" w:color="auto"/>
                  </w:divBdr>
                </w:div>
                <w:div w:id="1236819820">
                  <w:marLeft w:val="0"/>
                  <w:marRight w:val="0"/>
                  <w:marTop w:val="0"/>
                  <w:marBottom w:val="0"/>
                  <w:divBdr>
                    <w:top w:val="none" w:sz="0" w:space="0" w:color="auto"/>
                    <w:left w:val="none" w:sz="0" w:space="0" w:color="auto"/>
                    <w:bottom w:val="none" w:sz="0" w:space="0" w:color="auto"/>
                    <w:right w:val="none" w:sz="0" w:space="0" w:color="auto"/>
                  </w:divBdr>
                  <w:divsChild>
                    <w:div w:id="89103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642131">
          <w:marLeft w:val="0"/>
          <w:marRight w:val="0"/>
          <w:marTop w:val="0"/>
          <w:marBottom w:val="0"/>
          <w:divBdr>
            <w:top w:val="none" w:sz="0" w:space="0" w:color="auto"/>
            <w:left w:val="none" w:sz="0" w:space="0" w:color="auto"/>
            <w:bottom w:val="none" w:sz="0" w:space="0" w:color="auto"/>
            <w:right w:val="none" w:sz="0" w:space="0" w:color="auto"/>
          </w:divBdr>
          <w:divsChild>
            <w:div w:id="1133408323">
              <w:marLeft w:val="0"/>
              <w:marRight w:val="0"/>
              <w:marTop w:val="0"/>
              <w:marBottom w:val="0"/>
              <w:divBdr>
                <w:top w:val="none" w:sz="0" w:space="0" w:color="auto"/>
                <w:left w:val="none" w:sz="0" w:space="0" w:color="auto"/>
                <w:bottom w:val="none" w:sz="0" w:space="0" w:color="auto"/>
                <w:right w:val="none" w:sz="0" w:space="0" w:color="auto"/>
              </w:divBdr>
              <w:divsChild>
                <w:div w:id="891692663">
                  <w:marLeft w:val="0"/>
                  <w:marRight w:val="0"/>
                  <w:marTop w:val="0"/>
                  <w:marBottom w:val="144"/>
                  <w:divBdr>
                    <w:top w:val="none" w:sz="0" w:space="0" w:color="auto"/>
                    <w:left w:val="none" w:sz="0" w:space="0" w:color="auto"/>
                    <w:bottom w:val="none" w:sz="0" w:space="0" w:color="auto"/>
                    <w:right w:val="none" w:sz="0" w:space="0" w:color="auto"/>
                  </w:divBdr>
                  <w:divsChild>
                    <w:div w:id="1612012992">
                      <w:marLeft w:val="0"/>
                      <w:marRight w:val="0"/>
                      <w:marTop w:val="0"/>
                      <w:marBottom w:val="0"/>
                      <w:divBdr>
                        <w:top w:val="none" w:sz="0" w:space="0" w:color="auto"/>
                        <w:left w:val="none" w:sz="0" w:space="0" w:color="auto"/>
                        <w:bottom w:val="none" w:sz="0" w:space="0" w:color="auto"/>
                        <w:right w:val="none" w:sz="0" w:space="0" w:color="auto"/>
                      </w:divBdr>
                    </w:div>
                  </w:divsChild>
                </w:div>
                <w:div w:id="957562643">
                  <w:marLeft w:val="0"/>
                  <w:marRight w:val="72"/>
                  <w:marTop w:val="0"/>
                  <w:marBottom w:val="0"/>
                  <w:divBdr>
                    <w:top w:val="none" w:sz="0" w:space="0" w:color="auto"/>
                    <w:left w:val="none" w:sz="0" w:space="0" w:color="auto"/>
                    <w:bottom w:val="none" w:sz="0" w:space="0" w:color="auto"/>
                    <w:right w:val="none" w:sz="0" w:space="0" w:color="auto"/>
                  </w:divBdr>
                </w:div>
              </w:divsChild>
            </w:div>
            <w:div w:id="505557697">
              <w:marLeft w:val="0"/>
              <w:marRight w:val="0"/>
              <w:marTop w:val="0"/>
              <w:marBottom w:val="0"/>
              <w:divBdr>
                <w:top w:val="none" w:sz="0" w:space="0" w:color="auto"/>
                <w:left w:val="none" w:sz="0" w:space="0" w:color="auto"/>
                <w:bottom w:val="none" w:sz="0" w:space="0" w:color="auto"/>
                <w:right w:val="none" w:sz="0" w:space="0" w:color="auto"/>
              </w:divBdr>
              <w:divsChild>
                <w:div w:id="1640384158">
                  <w:marLeft w:val="0"/>
                  <w:marRight w:val="0"/>
                  <w:marTop w:val="0"/>
                  <w:marBottom w:val="0"/>
                  <w:divBdr>
                    <w:top w:val="none" w:sz="0" w:space="0" w:color="auto"/>
                    <w:left w:val="none" w:sz="0" w:space="0" w:color="auto"/>
                    <w:bottom w:val="none" w:sz="0" w:space="0" w:color="auto"/>
                    <w:right w:val="none" w:sz="0" w:space="0" w:color="auto"/>
                  </w:divBdr>
                </w:div>
                <w:div w:id="807474614">
                  <w:marLeft w:val="0"/>
                  <w:marRight w:val="0"/>
                  <w:marTop w:val="0"/>
                  <w:marBottom w:val="0"/>
                  <w:divBdr>
                    <w:top w:val="none" w:sz="0" w:space="0" w:color="auto"/>
                    <w:left w:val="none" w:sz="0" w:space="0" w:color="auto"/>
                    <w:bottom w:val="none" w:sz="0" w:space="0" w:color="auto"/>
                    <w:right w:val="none" w:sz="0" w:space="0" w:color="auto"/>
                  </w:divBdr>
                </w:div>
                <w:div w:id="1725761724">
                  <w:marLeft w:val="0"/>
                  <w:marRight w:val="0"/>
                  <w:marTop w:val="0"/>
                  <w:marBottom w:val="0"/>
                  <w:divBdr>
                    <w:top w:val="none" w:sz="0" w:space="0" w:color="auto"/>
                    <w:left w:val="none" w:sz="0" w:space="0" w:color="auto"/>
                    <w:bottom w:val="none" w:sz="0" w:space="0" w:color="auto"/>
                    <w:right w:val="none" w:sz="0" w:space="0" w:color="auto"/>
                  </w:divBdr>
                </w:div>
                <w:div w:id="313528337">
                  <w:marLeft w:val="0"/>
                  <w:marRight w:val="0"/>
                  <w:marTop w:val="0"/>
                  <w:marBottom w:val="0"/>
                  <w:divBdr>
                    <w:top w:val="none" w:sz="0" w:space="0" w:color="auto"/>
                    <w:left w:val="none" w:sz="0" w:space="0" w:color="auto"/>
                    <w:bottom w:val="none" w:sz="0" w:space="0" w:color="auto"/>
                    <w:right w:val="none" w:sz="0" w:space="0" w:color="auto"/>
                  </w:divBdr>
                </w:div>
                <w:div w:id="1221095639">
                  <w:marLeft w:val="0"/>
                  <w:marRight w:val="0"/>
                  <w:marTop w:val="0"/>
                  <w:marBottom w:val="0"/>
                  <w:divBdr>
                    <w:top w:val="none" w:sz="0" w:space="0" w:color="auto"/>
                    <w:left w:val="none" w:sz="0" w:space="0" w:color="auto"/>
                    <w:bottom w:val="none" w:sz="0" w:space="0" w:color="auto"/>
                    <w:right w:val="none" w:sz="0" w:space="0" w:color="auto"/>
                  </w:divBdr>
                  <w:divsChild>
                    <w:div w:id="15929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021868">
          <w:marLeft w:val="0"/>
          <w:marRight w:val="0"/>
          <w:marTop w:val="0"/>
          <w:marBottom w:val="0"/>
          <w:divBdr>
            <w:top w:val="none" w:sz="0" w:space="0" w:color="auto"/>
            <w:left w:val="none" w:sz="0" w:space="0" w:color="auto"/>
            <w:bottom w:val="none" w:sz="0" w:space="0" w:color="auto"/>
            <w:right w:val="none" w:sz="0" w:space="0" w:color="auto"/>
          </w:divBdr>
          <w:divsChild>
            <w:div w:id="953823412">
              <w:marLeft w:val="0"/>
              <w:marRight w:val="0"/>
              <w:marTop w:val="0"/>
              <w:marBottom w:val="0"/>
              <w:divBdr>
                <w:top w:val="none" w:sz="0" w:space="0" w:color="auto"/>
                <w:left w:val="none" w:sz="0" w:space="0" w:color="auto"/>
                <w:bottom w:val="none" w:sz="0" w:space="0" w:color="auto"/>
                <w:right w:val="none" w:sz="0" w:space="0" w:color="auto"/>
              </w:divBdr>
              <w:divsChild>
                <w:div w:id="1745761069">
                  <w:marLeft w:val="0"/>
                  <w:marRight w:val="0"/>
                  <w:marTop w:val="0"/>
                  <w:marBottom w:val="144"/>
                  <w:divBdr>
                    <w:top w:val="none" w:sz="0" w:space="0" w:color="auto"/>
                    <w:left w:val="none" w:sz="0" w:space="0" w:color="auto"/>
                    <w:bottom w:val="none" w:sz="0" w:space="0" w:color="auto"/>
                    <w:right w:val="none" w:sz="0" w:space="0" w:color="auto"/>
                  </w:divBdr>
                  <w:divsChild>
                    <w:div w:id="1950819240">
                      <w:marLeft w:val="0"/>
                      <w:marRight w:val="0"/>
                      <w:marTop w:val="0"/>
                      <w:marBottom w:val="0"/>
                      <w:divBdr>
                        <w:top w:val="none" w:sz="0" w:space="0" w:color="auto"/>
                        <w:left w:val="none" w:sz="0" w:space="0" w:color="auto"/>
                        <w:bottom w:val="none" w:sz="0" w:space="0" w:color="auto"/>
                        <w:right w:val="none" w:sz="0" w:space="0" w:color="auto"/>
                      </w:divBdr>
                    </w:div>
                  </w:divsChild>
                </w:div>
                <w:div w:id="1539392295">
                  <w:marLeft w:val="0"/>
                  <w:marRight w:val="72"/>
                  <w:marTop w:val="0"/>
                  <w:marBottom w:val="0"/>
                  <w:divBdr>
                    <w:top w:val="none" w:sz="0" w:space="0" w:color="auto"/>
                    <w:left w:val="none" w:sz="0" w:space="0" w:color="auto"/>
                    <w:bottom w:val="none" w:sz="0" w:space="0" w:color="auto"/>
                    <w:right w:val="none" w:sz="0" w:space="0" w:color="auto"/>
                  </w:divBdr>
                </w:div>
              </w:divsChild>
            </w:div>
            <w:div w:id="967973097">
              <w:marLeft w:val="0"/>
              <w:marRight w:val="0"/>
              <w:marTop w:val="0"/>
              <w:marBottom w:val="0"/>
              <w:divBdr>
                <w:top w:val="none" w:sz="0" w:space="0" w:color="auto"/>
                <w:left w:val="none" w:sz="0" w:space="0" w:color="auto"/>
                <w:bottom w:val="none" w:sz="0" w:space="0" w:color="auto"/>
                <w:right w:val="none" w:sz="0" w:space="0" w:color="auto"/>
              </w:divBdr>
              <w:divsChild>
                <w:div w:id="111631265">
                  <w:marLeft w:val="0"/>
                  <w:marRight w:val="0"/>
                  <w:marTop w:val="0"/>
                  <w:marBottom w:val="0"/>
                  <w:divBdr>
                    <w:top w:val="none" w:sz="0" w:space="0" w:color="auto"/>
                    <w:left w:val="none" w:sz="0" w:space="0" w:color="auto"/>
                    <w:bottom w:val="none" w:sz="0" w:space="0" w:color="auto"/>
                    <w:right w:val="none" w:sz="0" w:space="0" w:color="auto"/>
                  </w:divBdr>
                </w:div>
                <w:div w:id="1516727053">
                  <w:marLeft w:val="0"/>
                  <w:marRight w:val="0"/>
                  <w:marTop w:val="0"/>
                  <w:marBottom w:val="0"/>
                  <w:divBdr>
                    <w:top w:val="none" w:sz="0" w:space="0" w:color="auto"/>
                    <w:left w:val="none" w:sz="0" w:space="0" w:color="auto"/>
                    <w:bottom w:val="none" w:sz="0" w:space="0" w:color="auto"/>
                    <w:right w:val="none" w:sz="0" w:space="0" w:color="auto"/>
                  </w:divBdr>
                </w:div>
                <w:div w:id="1985813292">
                  <w:marLeft w:val="0"/>
                  <w:marRight w:val="0"/>
                  <w:marTop w:val="0"/>
                  <w:marBottom w:val="0"/>
                  <w:divBdr>
                    <w:top w:val="none" w:sz="0" w:space="0" w:color="auto"/>
                    <w:left w:val="none" w:sz="0" w:space="0" w:color="auto"/>
                    <w:bottom w:val="none" w:sz="0" w:space="0" w:color="auto"/>
                    <w:right w:val="none" w:sz="0" w:space="0" w:color="auto"/>
                  </w:divBdr>
                </w:div>
                <w:div w:id="2040004662">
                  <w:marLeft w:val="0"/>
                  <w:marRight w:val="0"/>
                  <w:marTop w:val="0"/>
                  <w:marBottom w:val="0"/>
                  <w:divBdr>
                    <w:top w:val="none" w:sz="0" w:space="0" w:color="auto"/>
                    <w:left w:val="none" w:sz="0" w:space="0" w:color="auto"/>
                    <w:bottom w:val="none" w:sz="0" w:space="0" w:color="auto"/>
                    <w:right w:val="none" w:sz="0" w:space="0" w:color="auto"/>
                  </w:divBdr>
                </w:div>
                <w:div w:id="1829516817">
                  <w:marLeft w:val="0"/>
                  <w:marRight w:val="0"/>
                  <w:marTop w:val="0"/>
                  <w:marBottom w:val="0"/>
                  <w:divBdr>
                    <w:top w:val="none" w:sz="0" w:space="0" w:color="auto"/>
                    <w:left w:val="none" w:sz="0" w:space="0" w:color="auto"/>
                    <w:bottom w:val="none" w:sz="0" w:space="0" w:color="auto"/>
                    <w:right w:val="none" w:sz="0" w:space="0" w:color="auto"/>
                  </w:divBdr>
                  <w:divsChild>
                    <w:div w:id="4618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65627">
          <w:marLeft w:val="0"/>
          <w:marRight w:val="0"/>
          <w:marTop w:val="0"/>
          <w:marBottom w:val="0"/>
          <w:divBdr>
            <w:top w:val="none" w:sz="0" w:space="0" w:color="auto"/>
            <w:left w:val="none" w:sz="0" w:space="0" w:color="auto"/>
            <w:bottom w:val="none" w:sz="0" w:space="0" w:color="auto"/>
            <w:right w:val="none" w:sz="0" w:space="0" w:color="auto"/>
          </w:divBdr>
          <w:divsChild>
            <w:div w:id="614213993">
              <w:marLeft w:val="0"/>
              <w:marRight w:val="0"/>
              <w:marTop w:val="0"/>
              <w:marBottom w:val="0"/>
              <w:divBdr>
                <w:top w:val="none" w:sz="0" w:space="0" w:color="auto"/>
                <w:left w:val="none" w:sz="0" w:space="0" w:color="auto"/>
                <w:bottom w:val="none" w:sz="0" w:space="0" w:color="auto"/>
                <w:right w:val="none" w:sz="0" w:space="0" w:color="auto"/>
              </w:divBdr>
              <w:divsChild>
                <w:div w:id="1333685656">
                  <w:marLeft w:val="0"/>
                  <w:marRight w:val="0"/>
                  <w:marTop w:val="0"/>
                  <w:marBottom w:val="144"/>
                  <w:divBdr>
                    <w:top w:val="none" w:sz="0" w:space="0" w:color="auto"/>
                    <w:left w:val="none" w:sz="0" w:space="0" w:color="auto"/>
                    <w:bottom w:val="none" w:sz="0" w:space="0" w:color="auto"/>
                    <w:right w:val="none" w:sz="0" w:space="0" w:color="auto"/>
                  </w:divBdr>
                  <w:divsChild>
                    <w:div w:id="1590891046">
                      <w:marLeft w:val="0"/>
                      <w:marRight w:val="0"/>
                      <w:marTop w:val="0"/>
                      <w:marBottom w:val="0"/>
                      <w:divBdr>
                        <w:top w:val="none" w:sz="0" w:space="0" w:color="auto"/>
                        <w:left w:val="none" w:sz="0" w:space="0" w:color="auto"/>
                        <w:bottom w:val="none" w:sz="0" w:space="0" w:color="auto"/>
                        <w:right w:val="none" w:sz="0" w:space="0" w:color="auto"/>
                      </w:divBdr>
                    </w:div>
                  </w:divsChild>
                </w:div>
                <w:div w:id="216597612">
                  <w:marLeft w:val="0"/>
                  <w:marRight w:val="72"/>
                  <w:marTop w:val="0"/>
                  <w:marBottom w:val="0"/>
                  <w:divBdr>
                    <w:top w:val="none" w:sz="0" w:space="0" w:color="auto"/>
                    <w:left w:val="none" w:sz="0" w:space="0" w:color="auto"/>
                    <w:bottom w:val="none" w:sz="0" w:space="0" w:color="auto"/>
                    <w:right w:val="none" w:sz="0" w:space="0" w:color="auto"/>
                  </w:divBdr>
                </w:div>
              </w:divsChild>
            </w:div>
            <w:div w:id="808745899">
              <w:marLeft w:val="0"/>
              <w:marRight w:val="0"/>
              <w:marTop w:val="0"/>
              <w:marBottom w:val="0"/>
              <w:divBdr>
                <w:top w:val="none" w:sz="0" w:space="0" w:color="auto"/>
                <w:left w:val="none" w:sz="0" w:space="0" w:color="auto"/>
                <w:bottom w:val="none" w:sz="0" w:space="0" w:color="auto"/>
                <w:right w:val="none" w:sz="0" w:space="0" w:color="auto"/>
              </w:divBdr>
              <w:divsChild>
                <w:div w:id="1041635453">
                  <w:marLeft w:val="0"/>
                  <w:marRight w:val="0"/>
                  <w:marTop w:val="0"/>
                  <w:marBottom w:val="0"/>
                  <w:divBdr>
                    <w:top w:val="none" w:sz="0" w:space="0" w:color="auto"/>
                    <w:left w:val="none" w:sz="0" w:space="0" w:color="auto"/>
                    <w:bottom w:val="none" w:sz="0" w:space="0" w:color="auto"/>
                    <w:right w:val="none" w:sz="0" w:space="0" w:color="auto"/>
                  </w:divBdr>
                </w:div>
                <w:div w:id="18356282">
                  <w:marLeft w:val="0"/>
                  <w:marRight w:val="0"/>
                  <w:marTop w:val="0"/>
                  <w:marBottom w:val="0"/>
                  <w:divBdr>
                    <w:top w:val="none" w:sz="0" w:space="0" w:color="auto"/>
                    <w:left w:val="none" w:sz="0" w:space="0" w:color="auto"/>
                    <w:bottom w:val="none" w:sz="0" w:space="0" w:color="auto"/>
                    <w:right w:val="none" w:sz="0" w:space="0" w:color="auto"/>
                  </w:divBdr>
                </w:div>
                <w:div w:id="2061051356">
                  <w:marLeft w:val="0"/>
                  <w:marRight w:val="0"/>
                  <w:marTop w:val="0"/>
                  <w:marBottom w:val="0"/>
                  <w:divBdr>
                    <w:top w:val="none" w:sz="0" w:space="0" w:color="auto"/>
                    <w:left w:val="none" w:sz="0" w:space="0" w:color="auto"/>
                    <w:bottom w:val="none" w:sz="0" w:space="0" w:color="auto"/>
                    <w:right w:val="none" w:sz="0" w:space="0" w:color="auto"/>
                  </w:divBdr>
                </w:div>
                <w:div w:id="2025666820">
                  <w:marLeft w:val="0"/>
                  <w:marRight w:val="0"/>
                  <w:marTop w:val="0"/>
                  <w:marBottom w:val="0"/>
                  <w:divBdr>
                    <w:top w:val="none" w:sz="0" w:space="0" w:color="auto"/>
                    <w:left w:val="none" w:sz="0" w:space="0" w:color="auto"/>
                    <w:bottom w:val="none" w:sz="0" w:space="0" w:color="auto"/>
                    <w:right w:val="none" w:sz="0" w:space="0" w:color="auto"/>
                  </w:divBdr>
                </w:div>
                <w:div w:id="828642777">
                  <w:marLeft w:val="0"/>
                  <w:marRight w:val="0"/>
                  <w:marTop w:val="0"/>
                  <w:marBottom w:val="0"/>
                  <w:divBdr>
                    <w:top w:val="none" w:sz="0" w:space="0" w:color="auto"/>
                    <w:left w:val="none" w:sz="0" w:space="0" w:color="auto"/>
                    <w:bottom w:val="none" w:sz="0" w:space="0" w:color="auto"/>
                    <w:right w:val="none" w:sz="0" w:space="0" w:color="auto"/>
                  </w:divBdr>
                  <w:divsChild>
                    <w:div w:id="194191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103524">
          <w:marLeft w:val="0"/>
          <w:marRight w:val="0"/>
          <w:marTop w:val="0"/>
          <w:marBottom w:val="0"/>
          <w:divBdr>
            <w:top w:val="none" w:sz="0" w:space="0" w:color="auto"/>
            <w:left w:val="none" w:sz="0" w:space="0" w:color="auto"/>
            <w:bottom w:val="none" w:sz="0" w:space="0" w:color="auto"/>
            <w:right w:val="none" w:sz="0" w:space="0" w:color="auto"/>
          </w:divBdr>
          <w:divsChild>
            <w:div w:id="205064734">
              <w:marLeft w:val="0"/>
              <w:marRight w:val="0"/>
              <w:marTop w:val="0"/>
              <w:marBottom w:val="0"/>
              <w:divBdr>
                <w:top w:val="none" w:sz="0" w:space="0" w:color="auto"/>
                <w:left w:val="none" w:sz="0" w:space="0" w:color="auto"/>
                <w:bottom w:val="none" w:sz="0" w:space="0" w:color="auto"/>
                <w:right w:val="none" w:sz="0" w:space="0" w:color="auto"/>
              </w:divBdr>
              <w:divsChild>
                <w:div w:id="180247341">
                  <w:marLeft w:val="0"/>
                  <w:marRight w:val="0"/>
                  <w:marTop w:val="0"/>
                  <w:marBottom w:val="144"/>
                  <w:divBdr>
                    <w:top w:val="none" w:sz="0" w:space="0" w:color="auto"/>
                    <w:left w:val="none" w:sz="0" w:space="0" w:color="auto"/>
                    <w:bottom w:val="none" w:sz="0" w:space="0" w:color="auto"/>
                    <w:right w:val="none" w:sz="0" w:space="0" w:color="auto"/>
                  </w:divBdr>
                  <w:divsChild>
                    <w:div w:id="1437824335">
                      <w:marLeft w:val="0"/>
                      <w:marRight w:val="0"/>
                      <w:marTop w:val="0"/>
                      <w:marBottom w:val="0"/>
                      <w:divBdr>
                        <w:top w:val="none" w:sz="0" w:space="0" w:color="auto"/>
                        <w:left w:val="none" w:sz="0" w:space="0" w:color="auto"/>
                        <w:bottom w:val="none" w:sz="0" w:space="0" w:color="auto"/>
                        <w:right w:val="none" w:sz="0" w:space="0" w:color="auto"/>
                      </w:divBdr>
                    </w:div>
                  </w:divsChild>
                </w:div>
                <w:div w:id="1915816367">
                  <w:marLeft w:val="0"/>
                  <w:marRight w:val="72"/>
                  <w:marTop w:val="0"/>
                  <w:marBottom w:val="0"/>
                  <w:divBdr>
                    <w:top w:val="none" w:sz="0" w:space="0" w:color="auto"/>
                    <w:left w:val="none" w:sz="0" w:space="0" w:color="auto"/>
                    <w:bottom w:val="none" w:sz="0" w:space="0" w:color="auto"/>
                    <w:right w:val="none" w:sz="0" w:space="0" w:color="auto"/>
                  </w:divBdr>
                </w:div>
              </w:divsChild>
            </w:div>
            <w:div w:id="395513850">
              <w:marLeft w:val="0"/>
              <w:marRight w:val="0"/>
              <w:marTop w:val="0"/>
              <w:marBottom w:val="0"/>
              <w:divBdr>
                <w:top w:val="none" w:sz="0" w:space="0" w:color="auto"/>
                <w:left w:val="none" w:sz="0" w:space="0" w:color="auto"/>
                <w:bottom w:val="none" w:sz="0" w:space="0" w:color="auto"/>
                <w:right w:val="none" w:sz="0" w:space="0" w:color="auto"/>
              </w:divBdr>
              <w:divsChild>
                <w:div w:id="926421066">
                  <w:marLeft w:val="0"/>
                  <w:marRight w:val="0"/>
                  <w:marTop w:val="0"/>
                  <w:marBottom w:val="0"/>
                  <w:divBdr>
                    <w:top w:val="none" w:sz="0" w:space="0" w:color="auto"/>
                    <w:left w:val="none" w:sz="0" w:space="0" w:color="auto"/>
                    <w:bottom w:val="none" w:sz="0" w:space="0" w:color="auto"/>
                    <w:right w:val="none" w:sz="0" w:space="0" w:color="auto"/>
                  </w:divBdr>
                </w:div>
                <w:div w:id="1734624428">
                  <w:marLeft w:val="0"/>
                  <w:marRight w:val="0"/>
                  <w:marTop w:val="0"/>
                  <w:marBottom w:val="0"/>
                  <w:divBdr>
                    <w:top w:val="none" w:sz="0" w:space="0" w:color="auto"/>
                    <w:left w:val="none" w:sz="0" w:space="0" w:color="auto"/>
                    <w:bottom w:val="none" w:sz="0" w:space="0" w:color="auto"/>
                    <w:right w:val="none" w:sz="0" w:space="0" w:color="auto"/>
                  </w:divBdr>
                </w:div>
                <w:div w:id="373193264">
                  <w:marLeft w:val="0"/>
                  <w:marRight w:val="0"/>
                  <w:marTop w:val="0"/>
                  <w:marBottom w:val="0"/>
                  <w:divBdr>
                    <w:top w:val="none" w:sz="0" w:space="0" w:color="auto"/>
                    <w:left w:val="none" w:sz="0" w:space="0" w:color="auto"/>
                    <w:bottom w:val="none" w:sz="0" w:space="0" w:color="auto"/>
                    <w:right w:val="none" w:sz="0" w:space="0" w:color="auto"/>
                  </w:divBdr>
                </w:div>
                <w:div w:id="633951778">
                  <w:marLeft w:val="0"/>
                  <w:marRight w:val="0"/>
                  <w:marTop w:val="0"/>
                  <w:marBottom w:val="0"/>
                  <w:divBdr>
                    <w:top w:val="none" w:sz="0" w:space="0" w:color="auto"/>
                    <w:left w:val="none" w:sz="0" w:space="0" w:color="auto"/>
                    <w:bottom w:val="none" w:sz="0" w:space="0" w:color="auto"/>
                    <w:right w:val="none" w:sz="0" w:space="0" w:color="auto"/>
                  </w:divBdr>
                </w:div>
                <w:div w:id="365182824">
                  <w:marLeft w:val="0"/>
                  <w:marRight w:val="0"/>
                  <w:marTop w:val="0"/>
                  <w:marBottom w:val="0"/>
                  <w:divBdr>
                    <w:top w:val="none" w:sz="0" w:space="0" w:color="auto"/>
                    <w:left w:val="none" w:sz="0" w:space="0" w:color="auto"/>
                    <w:bottom w:val="none" w:sz="0" w:space="0" w:color="auto"/>
                    <w:right w:val="none" w:sz="0" w:space="0" w:color="auto"/>
                  </w:divBdr>
                  <w:divsChild>
                    <w:div w:id="207403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70928">
          <w:marLeft w:val="0"/>
          <w:marRight w:val="0"/>
          <w:marTop w:val="0"/>
          <w:marBottom w:val="0"/>
          <w:divBdr>
            <w:top w:val="none" w:sz="0" w:space="0" w:color="auto"/>
            <w:left w:val="none" w:sz="0" w:space="0" w:color="auto"/>
            <w:bottom w:val="none" w:sz="0" w:space="0" w:color="auto"/>
            <w:right w:val="none" w:sz="0" w:space="0" w:color="auto"/>
          </w:divBdr>
          <w:divsChild>
            <w:div w:id="99222002">
              <w:marLeft w:val="0"/>
              <w:marRight w:val="0"/>
              <w:marTop w:val="0"/>
              <w:marBottom w:val="0"/>
              <w:divBdr>
                <w:top w:val="none" w:sz="0" w:space="0" w:color="auto"/>
                <w:left w:val="none" w:sz="0" w:space="0" w:color="auto"/>
                <w:bottom w:val="none" w:sz="0" w:space="0" w:color="auto"/>
                <w:right w:val="none" w:sz="0" w:space="0" w:color="auto"/>
              </w:divBdr>
              <w:divsChild>
                <w:div w:id="2129349369">
                  <w:marLeft w:val="0"/>
                  <w:marRight w:val="0"/>
                  <w:marTop w:val="0"/>
                  <w:marBottom w:val="144"/>
                  <w:divBdr>
                    <w:top w:val="none" w:sz="0" w:space="0" w:color="auto"/>
                    <w:left w:val="none" w:sz="0" w:space="0" w:color="auto"/>
                    <w:bottom w:val="none" w:sz="0" w:space="0" w:color="auto"/>
                    <w:right w:val="none" w:sz="0" w:space="0" w:color="auto"/>
                  </w:divBdr>
                  <w:divsChild>
                    <w:div w:id="21252992">
                      <w:marLeft w:val="0"/>
                      <w:marRight w:val="0"/>
                      <w:marTop w:val="0"/>
                      <w:marBottom w:val="0"/>
                      <w:divBdr>
                        <w:top w:val="none" w:sz="0" w:space="0" w:color="auto"/>
                        <w:left w:val="none" w:sz="0" w:space="0" w:color="auto"/>
                        <w:bottom w:val="none" w:sz="0" w:space="0" w:color="auto"/>
                        <w:right w:val="none" w:sz="0" w:space="0" w:color="auto"/>
                      </w:divBdr>
                    </w:div>
                  </w:divsChild>
                </w:div>
                <w:div w:id="1501584300">
                  <w:marLeft w:val="0"/>
                  <w:marRight w:val="72"/>
                  <w:marTop w:val="0"/>
                  <w:marBottom w:val="0"/>
                  <w:divBdr>
                    <w:top w:val="none" w:sz="0" w:space="0" w:color="auto"/>
                    <w:left w:val="none" w:sz="0" w:space="0" w:color="auto"/>
                    <w:bottom w:val="none" w:sz="0" w:space="0" w:color="auto"/>
                    <w:right w:val="none" w:sz="0" w:space="0" w:color="auto"/>
                  </w:divBdr>
                </w:div>
              </w:divsChild>
            </w:div>
            <w:div w:id="1592395516">
              <w:marLeft w:val="0"/>
              <w:marRight w:val="0"/>
              <w:marTop w:val="0"/>
              <w:marBottom w:val="0"/>
              <w:divBdr>
                <w:top w:val="none" w:sz="0" w:space="0" w:color="auto"/>
                <w:left w:val="none" w:sz="0" w:space="0" w:color="auto"/>
                <w:bottom w:val="none" w:sz="0" w:space="0" w:color="auto"/>
                <w:right w:val="none" w:sz="0" w:space="0" w:color="auto"/>
              </w:divBdr>
              <w:divsChild>
                <w:div w:id="536697895">
                  <w:marLeft w:val="0"/>
                  <w:marRight w:val="0"/>
                  <w:marTop w:val="0"/>
                  <w:marBottom w:val="0"/>
                  <w:divBdr>
                    <w:top w:val="none" w:sz="0" w:space="0" w:color="auto"/>
                    <w:left w:val="none" w:sz="0" w:space="0" w:color="auto"/>
                    <w:bottom w:val="none" w:sz="0" w:space="0" w:color="auto"/>
                    <w:right w:val="none" w:sz="0" w:space="0" w:color="auto"/>
                  </w:divBdr>
                </w:div>
                <w:div w:id="1779521050">
                  <w:marLeft w:val="0"/>
                  <w:marRight w:val="0"/>
                  <w:marTop w:val="0"/>
                  <w:marBottom w:val="0"/>
                  <w:divBdr>
                    <w:top w:val="none" w:sz="0" w:space="0" w:color="auto"/>
                    <w:left w:val="none" w:sz="0" w:space="0" w:color="auto"/>
                    <w:bottom w:val="none" w:sz="0" w:space="0" w:color="auto"/>
                    <w:right w:val="none" w:sz="0" w:space="0" w:color="auto"/>
                  </w:divBdr>
                </w:div>
                <w:div w:id="971210284">
                  <w:marLeft w:val="0"/>
                  <w:marRight w:val="0"/>
                  <w:marTop w:val="0"/>
                  <w:marBottom w:val="0"/>
                  <w:divBdr>
                    <w:top w:val="none" w:sz="0" w:space="0" w:color="auto"/>
                    <w:left w:val="none" w:sz="0" w:space="0" w:color="auto"/>
                    <w:bottom w:val="none" w:sz="0" w:space="0" w:color="auto"/>
                    <w:right w:val="none" w:sz="0" w:space="0" w:color="auto"/>
                  </w:divBdr>
                </w:div>
                <w:div w:id="229467185">
                  <w:marLeft w:val="0"/>
                  <w:marRight w:val="0"/>
                  <w:marTop w:val="0"/>
                  <w:marBottom w:val="0"/>
                  <w:divBdr>
                    <w:top w:val="none" w:sz="0" w:space="0" w:color="auto"/>
                    <w:left w:val="none" w:sz="0" w:space="0" w:color="auto"/>
                    <w:bottom w:val="none" w:sz="0" w:space="0" w:color="auto"/>
                    <w:right w:val="none" w:sz="0" w:space="0" w:color="auto"/>
                  </w:divBdr>
                </w:div>
                <w:div w:id="910584271">
                  <w:marLeft w:val="0"/>
                  <w:marRight w:val="0"/>
                  <w:marTop w:val="0"/>
                  <w:marBottom w:val="0"/>
                  <w:divBdr>
                    <w:top w:val="none" w:sz="0" w:space="0" w:color="auto"/>
                    <w:left w:val="none" w:sz="0" w:space="0" w:color="auto"/>
                    <w:bottom w:val="none" w:sz="0" w:space="0" w:color="auto"/>
                    <w:right w:val="none" w:sz="0" w:space="0" w:color="auto"/>
                  </w:divBdr>
                  <w:divsChild>
                    <w:div w:id="166535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479483">
          <w:marLeft w:val="0"/>
          <w:marRight w:val="0"/>
          <w:marTop w:val="0"/>
          <w:marBottom w:val="0"/>
          <w:divBdr>
            <w:top w:val="none" w:sz="0" w:space="0" w:color="auto"/>
            <w:left w:val="none" w:sz="0" w:space="0" w:color="auto"/>
            <w:bottom w:val="none" w:sz="0" w:space="0" w:color="auto"/>
            <w:right w:val="none" w:sz="0" w:space="0" w:color="auto"/>
          </w:divBdr>
          <w:divsChild>
            <w:div w:id="774057401">
              <w:marLeft w:val="0"/>
              <w:marRight w:val="0"/>
              <w:marTop w:val="0"/>
              <w:marBottom w:val="0"/>
              <w:divBdr>
                <w:top w:val="none" w:sz="0" w:space="0" w:color="auto"/>
                <w:left w:val="none" w:sz="0" w:space="0" w:color="auto"/>
                <w:bottom w:val="none" w:sz="0" w:space="0" w:color="auto"/>
                <w:right w:val="none" w:sz="0" w:space="0" w:color="auto"/>
              </w:divBdr>
              <w:divsChild>
                <w:div w:id="269439924">
                  <w:marLeft w:val="0"/>
                  <w:marRight w:val="0"/>
                  <w:marTop w:val="0"/>
                  <w:marBottom w:val="144"/>
                  <w:divBdr>
                    <w:top w:val="none" w:sz="0" w:space="0" w:color="auto"/>
                    <w:left w:val="none" w:sz="0" w:space="0" w:color="auto"/>
                    <w:bottom w:val="none" w:sz="0" w:space="0" w:color="auto"/>
                    <w:right w:val="none" w:sz="0" w:space="0" w:color="auto"/>
                  </w:divBdr>
                  <w:divsChild>
                    <w:div w:id="35811196">
                      <w:marLeft w:val="0"/>
                      <w:marRight w:val="0"/>
                      <w:marTop w:val="0"/>
                      <w:marBottom w:val="0"/>
                      <w:divBdr>
                        <w:top w:val="none" w:sz="0" w:space="0" w:color="auto"/>
                        <w:left w:val="none" w:sz="0" w:space="0" w:color="auto"/>
                        <w:bottom w:val="none" w:sz="0" w:space="0" w:color="auto"/>
                        <w:right w:val="none" w:sz="0" w:space="0" w:color="auto"/>
                      </w:divBdr>
                    </w:div>
                  </w:divsChild>
                </w:div>
                <w:div w:id="1397391093">
                  <w:marLeft w:val="0"/>
                  <w:marRight w:val="72"/>
                  <w:marTop w:val="0"/>
                  <w:marBottom w:val="0"/>
                  <w:divBdr>
                    <w:top w:val="none" w:sz="0" w:space="0" w:color="auto"/>
                    <w:left w:val="none" w:sz="0" w:space="0" w:color="auto"/>
                    <w:bottom w:val="none" w:sz="0" w:space="0" w:color="auto"/>
                    <w:right w:val="none" w:sz="0" w:space="0" w:color="auto"/>
                  </w:divBdr>
                </w:div>
              </w:divsChild>
            </w:div>
            <w:div w:id="166794298">
              <w:marLeft w:val="0"/>
              <w:marRight w:val="0"/>
              <w:marTop w:val="0"/>
              <w:marBottom w:val="0"/>
              <w:divBdr>
                <w:top w:val="none" w:sz="0" w:space="0" w:color="auto"/>
                <w:left w:val="none" w:sz="0" w:space="0" w:color="auto"/>
                <w:bottom w:val="none" w:sz="0" w:space="0" w:color="auto"/>
                <w:right w:val="none" w:sz="0" w:space="0" w:color="auto"/>
              </w:divBdr>
              <w:divsChild>
                <w:div w:id="655765028">
                  <w:marLeft w:val="0"/>
                  <w:marRight w:val="0"/>
                  <w:marTop w:val="0"/>
                  <w:marBottom w:val="0"/>
                  <w:divBdr>
                    <w:top w:val="none" w:sz="0" w:space="0" w:color="auto"/>
                    <w:left w:val="none" w:sz="0" w:space="0" w:color="auto"/>
                    <w:bottom w:val="none" w:sz="0" w:space="0" w:color="auto"/>
                    <w:right w:val="none" w:sz="0" w:space="0" w:color="auto"/>
                  </w:divBdr>
                </w:div>
                <w:div w:id="616178729">
                  <w:marLeft w:val="0"/>
                  <w:marRight w:val="0"/>
                  <w:marTop w:val="0"/>
                  <w:marBottom w:val="0"/>
                  <w:divBdr>
                    <w:top w:val="none" w:sz="0" w:space="0" w:color="auto"/>
                    <w:left w:val="none" w:sz="0" w:space="0" w:color="auto"/>
                    <w:bottom w:val="none" w:sz="0" w:space="0" w:color="auto"/>
                    <w:right w:val="none" w:sz="0" w:space="0" w:color="auto"/>
                  </w:divBdr>
                </w:div>
                <w:div w:id="1297637791">
                  <w:marLeft w:val="0"/>
                  <w:marRight w:val="0"/>
                  <w:marTop w:val="0"/>
                  <w:marBottom w:val="0"/>
                  <w:divBdr>
                    <w:top w:val="none" w:sz="0" w:space="0" w:color="auto"/>
                    <w:left w:val="none" w:sz="0" w:space="0" w:color="auto"/>
                    <w:bottom w:val="none" w:sz="0" w:space="0" w:color="auto"/>
                    <w:right w:val="none" w:sz="0" w:space="0" w:color="auto"/>
                  </w:divBdr>
                </w:div>
                <w:div w:id="630868035">
                  <w:marLeft w:val="0"/>
                  <w:marRight w:val="0"/>
                  <w:marTop w:val="0"/>
                  <w:marBottom w:val="0"/>
                  <w:divBdr>
                    <w:top w:val="none" w:sz="0" w:space="0" w:color="auto"/>
                    <w:left w:val="none" w:sz="0" w:space="0" w:color="auto"/>
                    <w:bottom w:val="none" w:sz="0" w:space="0" w:color="auto"/>
                    <w:right w:val="none" w:sz="0" w:space="0" w:color="auto"/>
                  </w:divBdr>
                </w:div>
                <w:div w:id="877552690">
                  <w:marLeft w:val="0"/>
                  <w:marRight w:val="0"/>
                  <w:marTop w:val="0"/>
                  <w:marBottom w:val="0"/>
                  <w:divBdr>
                    <w:top w:val="none" w:sz="0" w:space="0" w:color="auto"/>
                    <w:left w:val="none" w:sz="0" w:space="0" w:color="auto"/>
                    <w:bottom w:val="none" w:sz="0" w:space="0" w:color="auto"/>
                    <w:right w:val="none" w:sz="0" w:space="0" w:color="auto"/>
                  </w:divBdr>
                  <w:divsChild>
                    <w:div w:id="162577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661871">
          <w:marLeft w:val="0"/>
          <w:marRight w:val="0"/>
          <w:marTop w:val="0"/>
          <w:marBottom w:val="0"/>
          <w:divBdr>
            <w:top w:val="none" w:sz="0" w:space="0" w:color="auto"/>
            <w:left w:val="none" w:sz="0" w:space="0" w:color="auto"/>
            <w:bottom w:val="none" w:sz="0" w:space="0" w:color="auto"/>
            <w:right w:val="none" w:sz="0" w:space="0" w:color="auto"/>
          </w:divBdr>
          <w:divsChild>
            <w:div w:id="1914312300">
              <w:marLeft w:val="0"/>
              <w:marRight w:val="0"/>
              <w:marTop w:val="0"/>
              <w:marBottom w:val="0"/>
              <w:divBdr>
                <w:top w:val="none" w:sz="0" w:space="0" w:color="auto"/>
                <w:left w:val="none" w:sz="0" w:space="0" w:color="auto"/>
                <w:bottom w:val="none" w:sz="0" w:space="0" w:color="auto"/>
                <w:right w:val="none" w:sz="0" w:space="0" w:color="auto"/>
              </w:divBdr>
              <w:divsChild>
                <w:div w:id="1895970383">
                  <w:marLeft w:val="0"/>
                  <w:marRight w:val="0"/>
                  <w:marTop w:val="0"/>
                  <w:marBottom w:val="144"/>
                  <w:divBdr>
                    <w:top w:val="none" w:sz="0" w:space="0" w:color="auto"/>
                    <w:left w:val="none" w:sz="0" w:space="0" w:color="auto"/>
                    <w:bottom w:val="none" w:sz="0" w:space="0" w:color="auto"/>
                    <w:right w:val="none" w:sz="0" w:space="0" w:color="auto"/>
                  </w:divBdr>
                  <w:divsChild>
                    <w:div w:id="621881423">
                      <w:marLeft w:val="0"/>
                      <w:marRight w:val="0"/>
                      <w:marTop w:val="0"/>
                      <w:marBottom w:val="0"/>
                      <w:divBdr>
                        <w:top w:val="none" w:sz="0" w:space="0" w:color="auto"/>
                        <w:left w:val="none" w:sz="0" w:space="0" w:color="auto"/>
                        <w:bottom w:val="none" w:sz="0" w:space="0" w:color="auto"/>
                        <w:right w:val="none" w:sz="0" w:space="0" w:color="auto"/>
                      </w:divBdr>
                    </w:div>
                  </w:divsChild>
                </w:div>
                <w:div w:id="387842745">
                  <w:marLeft w:val="0"/>
                  <w:marRight w:val="72"/>
                  <w:marTop w:val="0"/>
                  <w:marBottom w:val="0"/>
                  <w:divBdr>
                    <w:top w:val="none" w:sz="0" w:space="0" w:color="auto"/>
                    <w:left w:val="none" w:sz="0" w:space="0" w:color="auto"/>
                    <w:bottom w:val="none" w:sz="0" w:space="0" w:color="auto"/>
                    <w:right w:val="none" w:sz="0" w:space="0" w:color="auto"/>
                  </w:divBdr>
                </w:div>
              </w:divsChild>
            </w:div>
            <w:div w:id="663780348">
              <w:marLeft w:val="0"/>
              <w:marRight w:val="0"/>
              <w:marTop w:val="0"/>
              <w:marBottom w:val="0"/>
              <w:divBdr>
                <w:top w:val="none" w:sz="0" w:space="0" w:color="auto"/>
                <w:left w:val="none" w:sz="0" w:space="0" w:color="auto"/>
                <w:bottom w:val="none" w:sz="0" w:space="0" w:color="auto"/>
                <w:right w:val="none" w:sz="0" w:space="0" w:color="auto"/>
              </w:divBdr>
              <w:divsChild>
                <w:div w:id="1123188571">
                  <w:marLeft w:val="0"/>
                  <w:marRight w:val="0"/>
                  <w:marTop w:val="0"/>
                  <w:marBottom w:val="0"/>
                  <w:divBdr>
                    <w:top w:val="none" w:sz="0" w:space="0" w:color="auto"/>
                    <w:left w:val="none" w:sz="0" w:space="0" w:color="auto"/>
                    <w:bottom w:val="none" w:sz="0" w:space="0" w:color="auto"/>
                    <w:right w:val="none" w:sz="0" w:space="0" w:color="auto"/>
                  </w:divBdr>
                </w:div>
                <w:div w:id="10224865">
                  <w:marLeft w:val="0"/>
                  <w:marRight w:val="0"/>
                  <w:marTop w:val="0"/>
                  <w:marBottom w:val="0"/>
                  <w:divBdr>
                    <w:top w:val="none" w:sz="0" w:space="0" w:color="auto"/>
                    <w:left w:val="none" w:sz="0" w:space="0" w:color="auto"/>
                    <w:bottom w:val="none" w:sz="0" w:space="0" w:color="auto"/>
                    <w:right w:val="none" w:sz="0" w:space="0" w:color="auto"/>
                  </w:divBdr>
                </w:div>
                <w:div w:id="1203706866">
                  <w:marLeft w:val="0"/>
                  <w:marRight w:val="0"/>
                  <w:marTop w:val="0"/>
                  <w:marBottom w:val="0"/>
                  <w:divBdr>
                    <w:top w:val="none" w:sz="0" w:space="0" w:color="auto"/>
                    <w:left w:val="none" w:sz="0" w:space="0" w:color="auto"/>
                    <w:bottom w:val="none" w:sz="0" w:space="0" w:color="auto"/>
                    <w:right w:val="none" w:sz="0" w:space="0" w:color="auto"/>
                  </w:divBdr>
                </w:div>
                <w:div w:id="868491247">
                  <w:marLeft w:val="0"/>
                  <w:marRight w:val="0"/>
                  <w:marTop w:val="0"/>
                  <w:marBottom w:val="0"/>
                  <w:divBdr>
                    <w:top w:val="none" w:sz="0" w:space="0" w:color="auto"/>
                    <w:left w:val="none" w:sz="0" w:space="0" w:color="auto"/>
                    <w:bottom w:val="none" w:sz="0" w:space="0" w:color="auto"/>
                    <w:right w:val="none" w:sz="0" w:space="0" w:color="auto"/>
                  </w:divBdr>
                </w:div>
                <w:div w:id="1661692316">
                  <w:marLeft w:val="0"/>
                  <w:marRight w:val="0"/>
                  <w:marTop w:val="0"/>
                  <w:marBottom w:val="0"/>
                  <w:divBdr>
                    <w:top w:val="none" w:sz="0" w:space="0" w:color="auto"/>
                    <w:left w:val="none" w:sz="0" w:space="0" w:color="auto"/>
                    <w:bottom w:val="none" w:sz="0" w:space="0" w:color="auto"/>
                    <w:right w:val="none" w:sz="0" w:space="0" w:color="auto"/>
                  </w:divBdr>
                  <w:divsChild>
                    <w:div w:id="46755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732977">
          <w:marLeft w:val="0"/>
          <w:marRight w:val="0"/>
          <w:marTop w:val="0"/>
          <w:marBottom w:val="0"/>
          <w:divBdr>
            <w:top w:val="none" w:sz="0" w:space="0" w:color="auto"/>
            <w:left w:val="none" w:sz="0" w:space="0" w:color="auto"/>
            <w:bottom w:val="none" w:sz="0" w:space="0" w:color="auto"/>
            <w:right w:val="none" w:sz="0" w:space="0" w:color="auto"/>
          </w:divBdr>
          <w:divsChild>
            <w:div w:id="621543941">
              <w:marLeft w:val="0"/>
              <w:marRight w:val="0"/>
              <w:marTop w:val="0"/>
              <w:marBottom w:val="0"/>
              <w:divBdr>
                <w:top w:val="none" w:sz="0" w:space="0" w:color="auto"/>
                <w:left w:val="none" w:sz="0" w:space="0" w:color="auto"/>
                <w:bottom w:val="none" w:sz="0" w:space="0" w:color="auto"/>
                <w:right w:val="none" w:sz="0" w:space="0" w:color="auto"/>
              </w:divBdr>
              <w:divsChild>
                <w:div w:id="1706296175">
                  <w:marLeft w:val="0"/>
                  <w:marRight w:val="0"/>
                  <w:marTop w:val="0"/>
                  <w:marBottom w:val="144"/>
                  <w:divBdr>
                    <w:top w:val="none" w:sz="0" w:space="0" w:color="auto"/>
                    <w:left w:val="none" w:sz="0" w:space="0" w:color="auto"/>
                    <w:bottom w:val="none" w:sz="0" w:space="0" w:color="auto"/>
                    <w:right w:val="none" w:sz="0" w:space="0" w:color="auto"/>
                  </w:divBdr>
                  <w:divsChild>
                    <w:div w:id="1051152913">
                      <w:marLeft w:val="0"/>
                      <w:marRight w:val="0"/>
                      <w:marTop w:val="0"/>
                      <w:marBottom w:val="0"/>
                      <w:divBdr>
                        <w:top w:val="none" w:sz="0" w:space="0" w:color="auto"/>
                        <w:left w:val="none" w:sz="0" w:space="0" w:color="auto"/>
                        <w:bottom w:val="none" w:sz="0" w:space="0" w:color="auto"/>
                        <w:right w:val="none" w:sz="0" w:space="0" w:color="auto"/>
                      </w:divBdr>
                    </w:div>
                  </w:divsChild>
                </w:div>
                <w:div w:id="858860571">
                  <w:marLeft w:val="0"/>
                  <w:marRight w:val="72"/>
                  <w:marTop w:val="0"/>
                  <w:marBottom w:val="0"/>
                  <w:divBdr>
                    <w:top w:val="none" w:sz="0" w:space="0" w:color="auto"/>
                    <w:left w:val="none" w:sz="0" w:space="0" w:color="auto"/>
                    <w:bottom w:val="none" w:sz="0" w:space="0" w:color="auto"/>
                    <w:right w:val="none" w:sz="0" w:space="0" w:color="auto"/>
                  </w:divBdr>
                </w:div>
              </w:divsChild>
            </w:div>
            <w:div w:id="543370737">
              <w:marLeft w:val="0"/>
              <w:marRight w:val="0"/>
              <w:marTop w:val="0"/>
              <w:marBottom w:val="0"/>
              <w:divBdr>
                <w:top w:val="none" w:sz="0" w:space="0" w:color="auto"/>
                <w:left w:val="none" w:sz="0" w:space="0" w:color="auto"/>
                <w:bottom w:val="none" w:sz="0" w:space="0" w:color="auto"/>
                <w:right w:val="none" w:sz="0" w:space="0" w:color="auto"/>
              </w:divBdr>
              <w:divsChild>
                <w:div w:id="2052461463">
                  <w:marLeft w:val="0"/>
                  <w:marRight w:val="0"/>
                  <w:marTop w:val="0"/>
                  <w:marBottom w:val="0"/>
                  <w:divBdr>
                    <w:top w:val="none" w:sz="0" w:space="0" w:color="auto"/>
                    <w:left w:val="none" w:sz="0" w:space="0" w:color="auto"/>
                    <w:bottom w:val="none" w:sz="0" w:space="0" w:color="auto"/>
                    <w:right w:val="none" w:sz="0" w:space="0" w:color="auto"/>
                  </w:divBdr>
                </w:div>
                <w:div w:id="212617049">
                  <w:marLeft w:val="0"/>
                  <w:marRight w:val="0"/>
                  <w:marTop w:val="0"/>
                  <w:marBottom w:val="0"/>
                  <w:divBdr>
                    <w:top w:val="none" w:sz="0" w:space="0" w:color="auto"/>
                    <w:left w:val="none" w:sz="0" w:space="0" w:color="auto"/>
                    <w:bottom w:val="none" w:sz="0" w:space="0" w:color="auto"/>
                    <w:right w:val="none" w:sz="0" w:space="0" w:color="auto"/>
                  </w:divBdr>
                </w:div>
                <w:div w:id="875778025">
                  <w:marLeft w:val="0"/>
                  <w:marRight w:val="0"/>
                  <w:marTop w:val="0"/>
                  <w:marBottom w:val="0"/>
                  <w:divBdr>
                    <w:top w:val="none" w:sz="0" w:space="0" w:color="auto"/>
                    <w:left w:val="none" w:sz="0" w:space="0" w:color="auto"/>
                    <w:bottom w:val="none" w:sz="0" w:space="0" w:color="auto"/>
                    <w:right w:val="none" w:sz="0" w:space="0" w:color="auto"/>
                  </w:divBdr>
                </w:div>
                <w:div w:id="1323463269">
                  <w:marLeft w:val="0"/>
                  <w:marRight w:val="0"/>
                  <w:marTop w:val="0"/>
                  <w:marBottom w:val="0"/>
                  <w:divBdr>
                    <w:top w:val="none" w:sz="0" w:space="0" w:color="auto"/>
                    <w:left w:val="none" w:sz="0" w:space="0" w:color="auto"/>
                    <w:bottom w:val="none" w:sz="0" w:space="0" w:color="auto"/>
                    <w:right w:val="none" w:sz="0" w:space="0" w:color="auto"/>
                  </w:divBdr>
                </w:div>
                <w:div w:id="1746604644">
                  <w:marLeft w:val="0"/>
                  <w:marRight w:val="0"/>
                  <w:marTop w:val="0"/>
                  <w:marBottom w:val="0"/>
                  <w:divBdr>
                    <w:top w:val="none" w:sz="0" w:space="0" w:color="auto"/>
                    <w:left w:val="none" w:sz="0" w:space="0" w:color="auto"/>
                    <w:bottom w:val="none" w:sz="0" w:space="0" w:color="auto"/>
                    <w:right w:val="none" w:sz="0" w:space="0" w:color="auto"/>
                  </w:divBdr>
                  <w:divsChild>
                    <w:div w:id="74646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2311">
          <w:marLeft w:val="0"/>
          <w:marRight w:val="0"/>
          <w:marTop w:val="0"/>
          <w:marBottom w:val="0"/>
          <w:divBdr>
            <w:top w:val="none" w:sz="0" w:space="0" w:color="auto"/>
            <w:left w:val="none" w:sz="0" w:space="0" w:color="auto"/>
            <w:bottom w:val="none" w:sz="0" w:space="0" w:color="auto"/>
            <w:right w:val="none" w:sz="0" w:space="0" w:color="auto"/>
          </w:divBdr>
          <w:divsChild>
            <w:div w:id="583031562">
              <w:marLeft w:val="0"/>
              <w:marRight w:val="0"/>
              <w:marTop w:val="0"/>
              <w:marBottom w:val="0"/>
              <w:divBdr>
                <w:top w:val="none" w:sz="0" w:space="0" w:color="auto"/>
                <w:left w:val="none" w:sz="0" w:space="0" w:color="auto"/>
                <w:bottom w:val="none" w:sz="0" w:space="0" w:color="auto"/>
                <w:right w:val="none" w:sz="0" w:space="0" w:color="auto"/>
              </w:divBdr>
              <w:divsChild>
                <w:div w:id="443504153">
                  <w:marLeft w:val="0"/>
                  <w:marRight w:val="0"/>
                  <w:marTop w:val="0"/>
                  <w:marBottom w:val="144"/>
                  <w:divBdr>
                    <w:top w:val="none" w:sz="0" w:space="0" w:color="auto"/>
                    <w:left w:val="none" w:sz="0" w:space="0" w:color="auto"/>
                    <w:bottom w:val="none" w:sz="0" w:space="0" w:color="auto"/>
                    <w:right w:val="none" w:sz="0" w:space="0" w:color="auto"/>
                  </w:divBdr>
                  <w:divsChild>
                    <w:div w:id="1103962895">
                      <w:marLeft w:val="0"/>
                      <w:marRight w:val="0"/>
                      <w:marTop w:val="0"/>
                      <w:marBottom w:val="0"/>
                      <w:divBdr>
                        <w:top w:val="none" w:sz="0" w:space="0" w:color="auto"/>
                        <w:left w:val="none" w:sz="0" w:space="0" w:color="auto"/>
                        <w:bottom w:val="none" w:sz="0" w:space="0" w:color="auto"/>
                        <w:right w:val="none" w:sz="0" w:space="0" w:color="auto"/>
                      </w:divBdr>
                    </w:div>
                  </w:divsChild>
                </w:div>
                <w:div w:id="497841892">
                  <w:marLeft w:val="0"/>
                  <w:marRight w:val="72"/>
                  <w:marTop w:val="0"/>
                  <w:marBottom w:val="0"/>
                  <w:divBdr>
                    <w:top w:val="none" w:sz="0" w:space="0" w:color="auto"/>
                    <w:left w:val="none" w:sz="0" w:space="0" w:color="auto"/>
                    <w:bottom w:val="none" w:sz="0" w:space="0" w:color="auto"/>
                    <w:right w:val="none" w:sz="0" w:space="0" w:color="auto"/>
                  </w:divBdr>
                </w:div>
              </w:divsChild>
            </w:div>
            <w:div w:id="1856964829">
              <w:marLeft w:val="0"/>
              <w:marRight w:val="0"/>
              <w:marTop w:val="0"/>
              <w:marBottom w:val="0"/>
              <w:divBdr>
                <w:top w:val="none" w:sz="0" w:space="0" w:color="auto"/>
                <w:left w:val="none" w:sz="0" w:space="0" w:color="auto"/>
                <w:bottom w:val="none" w:sz="0" w:space="0" w:color="auto"/>
                <w:right w:val="none" w:sz="0" w:space="0" w:color="auto"/>
              </w:divBdr>
              <w:divsChild>
                <w:div w:id="764110650">
                  <w:marLeft w:val="0"/>
                  <w:marRight w:val="0"/>
                  <w:marTop w:val="0"/>
                  <w:marBottom w:val="0"/>
                  <w:divBdr>
                    <w:top w:val="none" w:sz="0" w:space="0" w:color="auto"/>
                    <w:left w:val="none" w:sz="0" w:space="0" w:color="auto"/>
                    <w:bottom w:val="none" w:sz="0" w:space="0" w:color="auto"/>
                    <w:right w:val="none" w:sz="0" w:space="0" w:color="auto"/>
                  </w:divBdr>
                </w:div>
                <w:div w:id="1294216965">
                  <w:marLeft w:val="0"/>
                  <w:marRight w:val="0"/>
                  <w:marTop w:val="0"/>
                  <w:marBottom w:val="0"/>
                  <w:divBdr>
                    <w:top w:val="none" w:sz="0" w:space="0" w:color="auto"/>
                    <w:left w:val="none" w:sz="0" w:space="0" w:color="auto"/>
                    <w:bottom w:val="none" w:sz="0" w:space="0" w:color="auto"/>
                    <w:right w:val="none" w:sz="0" w:space="0" w:color="auto"/>
                  </w:divBdr>
                </w:div>
                <w:div w:id="1925408409">
                  <w:marLeft w:val="0"/>
                  <w:marRight w:val="0"/>
                  <w:marTop w:val="0"/>
                  <w:marBottom w:val="0"/>
                  <w:divBdr>
                    <w:top w:val="none" w:sz="0" w:space="0" w:color="auto"/>
                    <w:left w:val="none" w:sz="0" w:space="0" w:color="auto"/>
                    <w:bottom w:val="none" w:sz="0" w:space="0" w:color="auto"/>
                    <w:right w:val="none" w:sz="0" w:space="0" w:color="auto"/>
                  </w:divBdr>
                </w:div>
                <w:div w:id="530459777">
                  <w:marLeft w:val="0"/>
                  <w:marRight w:val="0"/>
                  <w:marTop w:val="0"/>
                  <w:marBottom w:val="0"/>
                  <w:divBdr>
                    <w:top w:val="none" w:sz="0" w:space="0" w:color="auto"/>
                    <w:left w:val="none" w:sz="0" w:space="0" w:color="auto"/>
                    <w:bottom w:val="none" w:sz="0" w:space="0" w:color="auto"/>
                    <w:right w:val="none" w:sz="0" w:space="0" w:color="auto"/>
                  </w:divBdr>
                </w:div>
                <w:div w:id="1882132521">
                  <w:marLeft w:val="0"/>
                  <w:marRight w:val="0"/>
                  <w:marTop w:val="0"/>
                  <w:marBottom w:val="0"/>
                  <w:divBdr>
                    <w:top w:val="none" w:sz="0" w:space="0" w:color="auto"/>
                    <w:left w:val="none" w:sz="0" w:space="0" w:color="auto"/>
                    <w:bottom w:val="none" w:sz="0" w:space="0" w:color="auto"/>
                    <w:right w:val="none" w:sz="0" w:space="0" w:color="auto"/>
                  </w:divBdr>
                  <w:divsChild>
                    <w:div w:id="186609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459591">
          <w:marLeft w:val="0"/>
          <w:marRight w:val="0"/>
          <w:marTop w:val="0"/>
          <w:marBottom w:val="0"/>
          <w:divBdr>
            <w:top w:val="none" w:sz="0" w:space="0" w:color="auto"/>
            <w:left w:val="none" w:sz="0" w:space="0" w:color="auto"/>
            <w:bottom w:val="none" w:sz="0" w:space="0" w:color="auto"/>
            <w:right w:val="none" w:sz="0" w:space="0" w:color="auto"/>
          </w:divBdr>
          <w:divsChild>
            <w:div w:id="566576146">
              <w:marLeft w:val="0"/>
              <w:marRight w:val="0"/>
              <w:marTop w:val="0"/>
              <w:marBottom w:val="0"/>
              <w:divBdr>
                <w:top w:val="none" w:sz="0" w:space="0" w:color="auto"/>
                <w:left w:val="none" w:sz="0" w:space="0" w:color="auto"/>
                <w:bottom w:val="none" w:sz="0" w:space="0" w:color="auto"/>
                <w:right w:val="none" w:sz="0" w:space="0" w:color="auto"/>
              </w:divBdr>
              <w:divsChild>
                <w:div w:id="94061338">
                  <w:marLeft w:val="0"/>
                  <w:marRight w:val="0"/>
                  <w:marTop w:val="0"/>
                  <w:marBottom w:val="144"/>
                  <w:divBdr>
                    <w:top w:val="none" w:sz="0" w:space="0" w:color="auto"/>
                    <w:left w:val="none" w:sz="0" w:space="0" w:color="auto"/>
                    <w:bottom w:val="none" w:sz="0" w:space="0" w:color="auto"/>
                    <w:right w:val="none" w:sz="0" w:space="0" w:color="auto"/>
                  </w:divBdr>
                  <w:divsChild>
                    <w:div w:id="459881159">
                      <w:marLeft w:val="0"/>
                      <w:marRight w:val="0"/>
                      <w:marTop w:val="0"/>
                      <w:marBottom w:val="0"/>
                      <w:divBdr>
                        <w:top w:val="none" w:sz="0" w:space="0" w:color="auto"/>
                        <w:left w:val="none" w:sz="0" w:space="0" w:color="auto"/>
                        <w:bottom w:val="none" w:sz="0" w:space="0" w:color="auto"/>
                        <w:right w:val="none" w:sz="0" w:space="0" w:color="auto"/>
                      </w:divBdr>
                    </w:div>
                  </w:divsChild>
                </w:div>
                <w:div w:id="1539927145">
                  <w:marLeft w:val="0"/>
                  <w:marRight w:val="72"/>
                  <w:marTop w:val="0"/>
                  <w:marBottom w:val="0"/>
                  <w:divBdr>
                    <w:top w:val="none" w:sz="0" w:space="0" w:color="auto"/>
                    <w:left w:val="none" w:sz="0" w:space="0" w:color="auto"/>
                    <w:bottom w:val="none" w:sz="0" w:space="0" w:color="auto"/>
                    <w:right w:val="none" w:sz="0" w:space="0" w:color="auto"/>
                  </w:divBdr>
                </w:div>
              </w:divsChild>
            </w:div>
            <w:div w:id="7030406">
              <w:marLeft w:val="0"/>
              <w:marRight w:val="0"/>
              <w:marTop w:val="0"/>
              <w:marBottom w:val="0"/>
              <w:divBdr>
                <w:top w:val="none" w:sz="0" w:space="0" w:color="auto"/>
                <w:left w:val="none" w:sz="0" w:space="0" w:color="auto"/>
                <w:bottom w:val="none" w:sz="0" w:space="0" w:color="auto"/>
                <w:right w:val="none" w:sz="0" w:space="0" w:color="auto"/>
              </w:divBdr>
              <w:divsChild>
                <w:div w:id="312761105">
                  <w:marLeft w:val="0"/>
                  <w:marRight w:val="0"/>
                  <w:marTop w:val="0"/>
                  <w:marBottom w:val="0"/>
                  <w:divBdr>
                    <w:top w:val="none" w:sz="0" w:space="0" w:color="auto"/>
                    <w:left w:val="none" w:sz="0" w:space="0" w:color="auto"/>
                    <w:bottom w:val="none" w:sz="0" w:space="0" w:color="auto"/>
                    <w:right w:val="none" w:sz="0" w:space="0" w:color="auto"/>
                  </w:divBdr>
                </w:div>
                <w:div w:id="1211530829">
                  <w:marLeft w:val="0"/>
                  <w:marRight w:val="0"/>
                  <w:marTop w:val="0"/>
                  <w:marBottom w:val="0"/>
                  <w:divBdr>
                    <w:top w:val="none" w:sz="0" w:space="0" w:color="auto"/>
                    <w:left w:val="none" w:sz="0" w:space="0" w:color="auto"/>
                    <w:bottom w:val="none" w:sz="0" w:space="0" w:color="auto"/>
                    <w:right w:val="none" w:sz="0" w:space="0" w:color="auto"/>
                  </w:divBdr>
                </w:div>
                <w:div w:id="67845382">
                  <w:marLeft w:val="0"/>
                  <w:marRight w:val="0"/>
                  <w:marTop w:val="0"/>
                  <w:marBottom w:val="0"/>
                  <w:divBdr>
                    <w:top w:val="none" w:sz="0" w:space="0" w:color="auto"/>
                    <w:left w:val="none" w:sz="0" w:space="0" w:color="auto"/>
                    <w:bottom w:val="none" w:sz="0" w:space="0" w:color="auto"/>
                    <w:right w:val="none" w:sz="0" w:space="0" w:color="auto"/>
                  </w:divBdr>
                </w:div>
                <w:div w:id="791482170">
                  <w:marLeft w:val="0"/>
                  <w:marRight w:val="0"/>
                  <w:marTop w:val="0"/>
                  <w:marBottom w:val="0"/>
                  <w:divBdr>
                    <w:top w:val="none" w:sz="0" w:space="0" w:color="auto"/>
                    <w:left w:val="none" w:sz="0" w:space="0" w:color="auto"/>
                    <w:bottom w:val="none" w:sz="0" w:space="0" w:color="auto"/>
                    <w:right w:val="none" w:sz="0" w:space="0" w:color="auto"/>
                  </w:divBdr>
                </w:div>
                <w:div w:id="614407987">
                  <w:marLeft w:val="0"/>
                  <w:marRight w:val="0"/>
                  <w:marTop w:val="0"/>
                  <w:marBottom w:val="0"/>
                  <w:divBdr>
                    <w:top w:val="none" w:sz="0" w:space="0" w:color="auto"/>
                    <w:left w:val="none" w:sz="0" w:space="0" w:color="auto"/>
                    <w:bottom w:val="none" w:sz="0" w:space="0" w:color="auto"/>
                    <w:right w:val="none" w:sz="0" w:space="0" w:color="auto"/>
                  </w:divBdr>
                  <w:divsChild>
                    <w:div w:id="77637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841356">
          <w:marLeft w:val="0"/>
          <w:marRight w:val="0"/>
          <w:marTop w:val="0"/>
          <w:marBottom w:val="0"/>
          <w:divBdr>
            <w:top w:val="none" w:sz="0" w:space="0" w:color="auto"/>
            <w:left w:val="none" w:sz="0" w:space="0" w:color="auto"/>
            <w:bottom w:val="none" w:sz="0" w:space="0" w:color="auto"/>
            <w:right w:val="none" w:sz="0" w:space="0" w:color="auto"/>
          </w:divBdr>
          <w:divsChild>
            <w:div w:id="2003389349">
              <w:marLeft w:val="0"/>
              <w:marRight w:val="0"/>
              <w:marTop w:val="0"/>
              <w:marBottom w:val="0"/>
              <w:divBdr>
                <w:top w:val="none" w:sz="0" w:space="0" w:color="auto"/>
                <w:left w:val="none" w:sz="0" w:space="0" w:color="auto"/>
                <w:bottom w:val="none" w:sz="0" w:space="0" w:color="auto"/>
                <w:right w:val="none" w:sz="0" w:space="0" w:color="auto"/>
              </w:divBdr>
              <w:divsChild>
                <w:div w:id="1058288290">
                  <w:marLeft w:val="0"/>
                  <w:marRight w:val="0"/>
                  <w:marTop w:val="0"/>
                  <w:marBottom w:val="144"/>
                  <w:divBdr>
                    <w:top w:val="none" w:sz="0" w:space="0" w:color="auto"/>
                    <w:left w:val="none" w:sz="0" w:space="0" w:color="auto"/>
                    <w:bottom w:val="none" w:sz="0" w:space="0" w:color="auto"/>
                    <w:right w:val="none" w:sz="0" w:space="0" w:color="auto"/>
                  </w:divBdr>
                  <w:divsChild>
                    <w:div w:id="711929127">
                      <w:marLeft w:val="0"/>
                      <w:marRight w:val="0"/>
                      <w:marTop w:val="0"/>
                      <w:marBottom w:val="0"/>
                      <w:divBdr>
                        <w:top w:val="none" w:sz="0" w:space="0" w:color="auto"/>
                        <w:left w:val="none" w:sz="0" w:space="0" w:color="auto"/>
                        <w:bottom w:val="none" w:sz="0" w:space="0" w:color="auto"/>
                        <w:right w:val="none" w:sz="0" w:space="0" w:color="auto"/>
                      </w:divBdr>
                    </w:div>
                  </w:divsChild>
                </w:div>
                <w:div w:id="14549309">
                  <w:marLeft w:val="0"/>
                  <w:marRight w:val="72"/>
                  <w:marTop w:val="0"/>
                  <w:marBottom w:val="0"/>
                  <w:divBdr>
                    <w:top w:val="none" w:sz="0" w:space="0" w:color="auto"/>
                    <w:left w:val="none" w:sz="0" w:space="0" w:color="auto"/>
                    <w:bottom w:val="none" w:sz="0" w:space="0" w:color="auto"/>
                    <w:right w:val="none" w:sz="0" w:space="0" w:color="auto"/>
                  </w:divBdr>
                </w:div>
              </w:divsChild>
            </w:div>
            <w:div w:id="1812283265">
              <w:marLeft w:val="0"/>
              <w:marRight w:val="0"/>
              <w:marTop w:val="0"/>
              <w:marBottom w:val="0"/>
              <w:divBdr>
                <w:top w:val="none" w:sz="0" w:space="0" w:color="auto"/>
                <w:left w:val="none" w:sz="0" w:space="0" w:color="auto"/>
                <w:bottom w:val="none" w:sz="0" w:space="0" w:color="auto"/>
                <w:right w:val="none" w:sz="0" w:space="0" w:color="auto"/>
              </w:divBdr>
              <w:divsChild>
                <w:div w:id="608859760">
                  <w:marLeft w:val="0"/>
                  <w:marRight w:val="0"/>
                  <w:marTop w:val="0"/>
                  <w:marBottom w:val="0"/>
                  <w:divBdr>
                    <w:top w:val="none" w:sz="0" w:space="0" w:color="auto"/>
                    <w:left w:val="none" w:sz="0" w:space="0" w:color="auto"/>
                    <w:bottom w:val="none" w:sz="0" w:space="0" w:color="auto"/>
                    <w:right w:val="none" w:sz="0" w:space="0" w:color="auto"/>
                  </w:divBdr>
                </w:div>
                <w:div w:id="1635793739">
                  <w:marLeft w:val="0"/>
                  <w:marRight w:val="0"/>
                  <w:marTop w:val="0"/>
                  <w:marBottom w:val="0"/>
                  <w:divBdr>
                    <w:top w:val="none" w:sz="0" w:space="0" w:color="auto"/>
                    <w:left w:val="none" w:sz="0" w:space="0" w:color="auto"/>
                    <w:bottom w:val="none" w:sz="0" w:space="0" w:color="auto"/>
                    <w:right w:val="none" w:sz="0" w:space="0" w:color="auto"/>
                  </w:divBdr>
                </w:div>
                <w:div w:id="1307011251">
                  <w:marLeft w:val="0"/>
                  <w:marRight w:val="0"/>
                  <w:marTop w:val="0"/>
                  <w:marBottom w:val="0"/>
                  <w:divBdr>
                    <w:top w:val="none" w:sz="0" w:space="0" w:color="auto"/>
                    <w:left w:val="none" w:sz="0" w:space="0" w:color="auto"/>
                    <w:bottom w:val="none" w:sz="0" w:space="0" w:color="auto"/>
                    <w:right w:val="none" w:sz="0" w:space="0" w:color="auto"/>
                  </w:divBdr>
                </w:div>
                <w:div w:id="1304578092">
                  <w:marLeft w:val="0"/>
                  <w:marRight w:val="0"/>
                  <w:marTop w:val="0"/>
                  <w:marBottom w:val="0"/>
                  <w:divBdr>
                    <w:top w:val="none" w:sz="0" w:space="0" w:color="auto"/>
                    <w:left w:val="none" w:sz="0" w:space="0" w:color="auto"/>
                    <w:bottom w:val="none" w:sz="0" w:space="0" w:color="auto"/>
                    <w:right w:val="none" w:sz="0" w:space="0" w:color="auto"/>
                  </w:divBdr>
                </w:div>
                <w:div w:id="1712223403">
                  <w:marLeft w:val="0"/>
                  <w:marRight w:val="0"/>
                  <w:marTop w:val="0"/>
                  <w:marBottom w:val="0"/>
                  <w:divBdr>
                    <w:top w:val="none" w:sz="0" w:space="0" w:color="auto"/>
                    <w:left w:val="none" w:sz="0" w:space="0" w:color="auto"/>
                    <w:bottom w:val="none" w:sz="0" w:space="0" w:color="auto"/>
                    <w:right w:val="none" w:sz="0" w:space="0" w:color="auto"/>
                  </w:divBdr>
                  <w:divsChild>
                    <w:div w:id="152116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250887">
          <w:marLeft w:val="0"/>
          <w:marRight w:val="0"/>
          <w:marTop w:val="0"/>
          <w:marBottom w:val="0"/>
          <w:divBdr>
            <w:top w:val="none" w:sz="0" w:space="0" w:color="auto"/>
            <w:left w:val="none" w:sz="0" w:space="0" w:color="auto"/>
            <w:bottom w:val="none" w:sz="0" w:space="0" w:color="auto"/>
            <w:right w:val="none" w:sz="0" w:space="0" w:color="auto"/>
          </w:divBdr>
          <w:divsChild>
            <w:div w:id="1969358100">
              <w:marLeft w:val="0"/>
              <w:marRight w:val="0"/>
              <w:marTop w:val="0"/>
              <w:marBottom w:val="0"/>
              <w:divBdr>
                <w:top w:val="none" w:sz="0" w:space="0" w:color="auto"/>
                <w:left w:val="none" w:sz="0" w:space="0" w:color="auto"/>
                <w:bottom w:val="none" w:sz="0" w:space="0" w:color="auto"/>
                <w:right w:val="none" w:sz="0" w:space="0" w:color="auto"/>
              </w:divBdr>
              <w:divsChild>
                <w:div w:id="1509366697">
                  <w:marLeft w:val="0"/>
                  <w:marRight w:val="0"/>
                  <w:marTop w:val="0"/>
                  <w:marBottom w:val="144"/>
                  <w:divBdr>
                    <w:top w:val="none" w:sz="0" w:space="0" w:color="auto"/>
                    <w:left w:val="none" w:sz="0" w:space="0" w:color="auto"/>
                    <w:bottom w:val="none" w:sz="0" w:space="0" w:color="auto"/>
                    <w:right w:val="none" w:sz="0" w:space="0" w:color="auto"/>
                  </w:divBdr>
                  <w:divsChild>
                    <w:div w:id="1215194942">
                      <w:marLeft w:val="0"/>
                      <w:marRight w:val="0"/>
                      <w:marTop w:val="0"/>
                      <w:marBottom w:val="0"/>
                      <w:divBdr>
                        <w:top w:val="none" w:sz="0" w:space="0" w:color="auto"/>
                        <w:left w:val="none" w:sz="0" w:space="0" w:color="auto"/>
                        <w:bottom w:val="none" w:sz="0" w:space="0" w:color="auto"/>
                        <w:right w:val="none" w:sz="0" w:space="0" w:color="auto"/>
                      </w:divBdr>
                    </w:div>
                  </w:divsChild>
                </w:div>
                <w:div w:id="725832339">
                  <w:marLeft w:val="0"/>
                  <w:marRight w:val="72"/>
                  <w:marTop w:val="0"/>
                  <w:marBottom w:val="0"/>
                  <w:divBdr>
                    <w:top w:val="none" w:sz="0" w:space="0" w:color="auto"/>
                    <w:left w:val="none" w:sz="0" w:space="0" w:color="auto"/>
                    <w:bottom w:val="none" w:sz="0" w:space="0" w:color="auto"/>
                    <w:right w:val="none" w:sz="0" w:space="0" w:color="auto"/>
                  </w:divBdr>
                </w:div>
              </w:divsChild>
            </w:div>
            <w:div w:id="317854183">
              <w:marLeft w:val="0"/>
              <w:marRight w:val="0"/>
              <w:marTop w:val="0"/>
              <w:marBottom w:val="0"/>
              <w:divBdr>
                <w:top w:val="none" w:sz="0" w:space="0" w:color="auto"/>
                <w:left w:val="none" w:sz="0" w:space="0" w:color="auto"/>
                <w:bottom w:val="none" w:sz="0" w:space="0" w:color="auto"/>
                <w:right w:val="none" w:sz="0" w:space="0" w:color="auto"/>
              </w:divBdr>
              <w:divsChild>
                <w:div w:id="1738624693">
                  <w:marLeft w:val="0"/>
                  <w:marRight w:val="0"/>
                  <w:marTop w:val="0"/>
                  <w:marBottom w:val="0"/>
                  <w:divBdr>
                    <w:top w:val="none" w:sz="0" w:space="0" w:color="auto"/>
                    <w:left w:val="none" w:sz="0" w:space="0" w:color="auto"/>
                    <w:bottom w:val="none" w:sz="0" w:space="0" w:color="auto"/>
                    <w:right w:val="none" w:sz="0" w:space="0" w:color="auto"/>
                  </w:divBdr>
                </w:div>
                <w:div w:id="375394835">
                  <w:marLeft w:val="0"/>
                  <w:marRight w:val="0"/>
                  <w:marTop w:val="0"/>
                  <w:marBottom w:val="0"/>
                  <w:divBdr>
                    <w:top w:val="none" w:sz="0" w:space="0" w:color="auto"/>
                    <w:left w:val="none" w:sz="0" w:space="0" w:color="auto"/>
                    <w:bottom w:val="none" w:sz="0" w:space="0" w:color="auto"/>
                    <w:right w:val="none" w:sz="0" w:space="0" w:color="auto"/>
                  </w:divBdr>
                </w:div>
                <w:div w:id="28144966">
                  <w:marLeft w:val="0"/>
                  <w:marRight w:val="0"/>
                  <w:marTop w:val="0"/>
                  <w:marBottom w:val="0"/>
                  <w:divBdr>
                    <w:top w:val="none" w:sz="0" w:space="0" w:color="auto"/>
                    <w:left w:val="none" w:sz="0" w:space="0" w:color="auto"/>
                    <w:bottom w:val="none" w:sz="0" w:space="0" w:color="auto"/>
                    <w:right w:val="none" w:sz="0" w:space="0" w:color="auto"/>
                  </w:divBdr>
                </w:div>
                <w:div w:id="750927011">
                  <w:marLeft w:val="0"/>
                  <w:marRight w:val="0"/>
                  <w:marTop w:val="0"/>
                  <w:marBottom w:val="0"/>
                  <w:divBdr>
                    <w:top w:val="none" w:sz="0" w:space="0" w:color="auto"/>
                    <w:left w:val="none" w:sz="0" w:space="0" w:color="auto"/>
                    <w:bottom w:val="none" w:sz="0" w:space="0" w:color="auto"/>
                    <w:right w:val="none" w:sz="0" w:space="0" w:color="auto"/>
                  </w:divBdr>
                </w:div>
                <w:div w:id="230239949">
                  <w:marLeft w:val="0"/>
                  <w:marRight w:val="0"/>
                  <w:marTop w:val="0"/>
                  <w:marBottom w:val="0"/>
                  <w:divBdr>
                    <w:top w:val="none" w:sz="0" w:space="0" w:color="auto"/>
                    <w:left w:val="none" w:sz="0" w:space="0" w:color="auto"/>
                    <w:bottom w:val="none" w:sz="0" w:space="0" w:color="auto"/>
                    <w:right w:val="none" w:sz="0" w:space="0" w:color="auto"/>
                  </w:divBdr>
                  <w:divsChild>
                    <w:div w:id="161069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497407">
          <w:marLeft w:val="0"/>
          <w:marRight w:val="0"/>
          <w:marTop w:val="0"/>
          <w:marBottom w:val="0"/>
          <w:divBdr>
            <w:top w:val="none" w:sz="0" w:space="0" w:color="auto"/>
            <w:left w:val="none" w:sz="0" w:space="0" w:color="auto"/>
            <w:bottom w:val="none" w:sz="0" w:space="0" w:color="auto"/>
            <w:right w:val="none" w:sz="0" w:space="0" w:color="auto"/>
          </w:divBdr>
          <w:divsChild>
            <w:div w:id="1263421089">
              <w:marLeft w:val="0"/>
              <w:marRight w:val="0"/>
              <w:marTop w:val="0"/>
              <w:marBottom w:val="0"/>
              <w:divBdr>
                <w:top w:val="none" w:sz="0" w:space="0" w:color="auto"/>
                <w:left w:val="none" w:sz="0" w:space="0" w:color="auto"/>
                <w:bottom w:val="none" w:sz="0" w:space="0" w:color="auto"/>
                <w:right w:val="none" w:sz="0" w:space="0" w:color="auto"/>
              </w:divBdr>
              <w:divsChild>
                <w:div w:id="1736656906">
                  <w:marLeft w:val="0"/>
                  <w:marRight w:val="0"/>
                  <w:marTop w:val="0"/>
                  <w:marBottom w:val="144"/>
                  <w:divBdr>
                    <w:top w:val="none" w:sz="0" w:space="0" w:color="auto"/>
                    <w:left w:val="none" w:sz="0" w:space="0" w:color="auto"/>
                    <w:bottom w:val="none" w:sz="0" w:space="0" w:color="auto"/>
                    <w:right w:val="none" w:sz="0" w:space="0" w:color="auto"/>
                  </w:divBdr>
                  <w:divsChild>
                    <w:div w:id="1523013117">
                      <w:marLeft w:val="0"/>
                      <w:marRight w:val="0"/>
                      <w:marTop w:val="0"/>
                      <w:marBottom w:val="0"/>
                      <w:divBdr>
                        <w:top w:val="none" w:sz="0" w:space="0" w:color="auto"/>
                        <w:left w:val="none" w:sz="0" w:space="0" w:color="auto"/>
                        <w:bottom w:val="none" w:sz="0" w:space="0" w:color="auto"/>
                        <w:right w:val="none" w:sz="0" w:space="0" w:color="auto"/>
                      </w:divBdr>
                    </w:div>
                  </w:divsChild>
                </w:div>
                <w:div w:id="996566949">
                  <w:marLeft w:val="0"/>
                  <w:marRight w:val="72"/>
                  <w:marTop w:val="0"/>
                  <w:marBottom w:val="0"/>
                  <w:divBdr>
                    <w:top w:val="none" w:sz="0" w:space="0" w:color="auto"/>
                    <w:left w:val="none" w:sz="0" w:space="0" w:color="auto"/>
                    <w:bottom w:val="none" w:sz="0" w:space="0" w:color="auto"/>
                    <w:right w:val="none" w:sz="0" w:space="0" w:color="auto"/>
                  </w:divBdr>
                </w:div>
              </w:divsChild>
            </w:div>
            <w:div w:id="1427270588">
              <w:marLeft w:val="0"/>
              <w:marRight w:val="0"/>
              <w:marTop w:val="0"/>
              <w:marBottom w:val="0"/>
              <w:divBdr>
                <w:top w:val="none" w:sz="0" w:space="0" w:color="auto"/>
                <w:left w:val="none" w:sz="0" w:space="0" w:color="auto"/>
                <w:bottom w:val="none" w:sz="0" w:space="0" w:color="auto"/>
                <w:right w:val="none" w:sz="0" w:space="0" w:color="auto"/>
              </w:divBdr>
              <w:divsChild>
                <w:div w:id="564998568">
                  <w:marLeft w:val="0"/>
                  <w:marRight w:val="0"/>
                  <w:marTop w:val="0"/>
                  <w:marBottom w:val="0"/>
                  <w:divBdr>
                    <w:top w:val="none" w:sz="0" w:space="0" w:color="auto"/>
                    <w:left w:val="none" w:sz="0" w:space="0" w:color="auto"/>
                    <w:bottom w:val="none" w:sz="0" w:space="0" w:color="auto"/>
                    <w:right w:val="none" w:sz="0" w:space="0" w:color="auto"/>
                  </w:divBdr>
                </w:div>
                <w:div w:id="451948585">
                  <w:marLeft w:val="0"/>
                  <w:marRight w:val="0"/>
                  <w:marTop w:val="0"/>
                  <w:marBottom w:val="0"/>
                  <w:divBdr>
                    <w:top w:val="none" w:sz="0" w:space="0" w:color="auto"/>
                    <w:left w:val="none" w:sz="0" w:space="0" w:color="auto"/>
                    <w:bottom w:val="none" w:sz="0" w:space="0" w:color="auto"/>
                    <w:right w:val="none" w:sz="0" w:space="0" w:color="auto"/>
                  </w:divBdr>
                </w:div>
                <w:div w:id="961885976">
                  <w:marLeft w:val="0"/>
                  <w:marRight w:val="0"/>
                  <w:marTop w:val="0"/>
                  <w:marBottom w:val="0"/>
                  <w:divBdr>
                    <w:top w:val="none" w:sz="0" w:space="0" w:color="auto"/>
                    <w:left w:val="none" w:sz="0" w:space="0" w:color="auto"/>
                    <w:bottom w:val="none" w:sz="0" w:space="0" w:color="auto"/>
                    <w:right w:val="none" w:sz="0" w:space="0" w:color="auto"/>
                  </w:divBdr>
                </w:div>
                <w:div w:id="639304356">
                  <w:marLeft w:val="0"/>
                  <w:marRight w:val="0"/>
                  <w:marTop w:val="0"/>
                  <w:marBottom w:val="0"/>
                  <w:divBdr>
                    <w:top w:val="none" w:sz="0" w:space="0" w:color="auto"/>
                    <w:left w:val="none" w:sz="0" w:space="0" w:color="auto"/>
                    <w:bottom w:val="none" w:sz="0" w:space="0" w:color="auto"/>
                    <w:right w:val="none" w:sz="0" w:space="0" w:color="auto"/>
                  </w:divBdr>
                </w:div>
                <w:div w:id="611934767">
                  <w:marLeft w:val="0"/>
                  <w:marRight w:val="0"/>
                  <w:marTop w:val="0"/>
                  <w:marBottom w:val="0"/>
                  <w:divBdr>
                    <w:top w:val="none" w:sz="0" w:space="0" w:color="auto"/>
                    <w:left w:val="none" w:sz="0" w:space="0" w:color="auto"/>
                    <w:bottom w:val="none" w:sz="0" w:space="0" w:color="auto"/>
                    <w:right w:val="none" w:sz="0" w:space="0" w:color="auto"/>
                  </w:divBdr>
                  <w:divsChild>
                    <w:div w:id="151430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31866">
          <w:marLeft w:val="0"/>
          <w:marRight w:val="0"/>
          <w:marTop w:val="0"/>
          <w:marBottom w:val="0"/>
          <w:divBdr>
            <w:top w:val="none" w:sz="0" w:space="0" w:color="auto"/>
            <w:left w:val="none" w:sz="0" w:space="0" w:color="auto"/>
            <w:bottom w:val="none" w:sz="0" w:space="0" w:color="auto"/>
            <w:right w:val="none" w:sz="0" w:space="0" w:color="auto"/>
          </w:divBdr>
          <w:divsChild>
            <w:div w:id="1880507032">
              <w:marLeft w:val="0"/>
              <w:marRight w:val="0"/>
              <w:marTop w:val="0"/>
              <w:marBottom w:val="0"/>
              <w:divBdr>
                <w:top w:val="none" w:sz="0" w:space="0" w:color="auto"/>
                <w:left w:val="none" w:sz="0" w:space="0" w:color="auto"/>
                <w:bottom w:val="none" w:sz="0" w:space="0" w:color="auto"/>
                <w:right w:val="none" w:sz="0" w:space="0" w:color="auto"/>
              </w:divBdr>
              <w:divsChild>
                <w:div w:id="777676177">
                  <w:marLeft w:val="0"/>
                  <w:marRight w:val="0"/>
                  <w:marTop w:val="0"/>
                  <w:marBottom w:val="144"/>
                  <w:divBdr>
                    <w:top w:val="none" w:sz="0" w:space="0" w:color="auto"/>
                    <w:left w:val="none" w:sz="0" w:space="0" w:color="auto"/>
                    <w:bottom w:val="none" w:sz="0" w:space="0" w:color="auto"/>
                    <w:right w:val="none" w:sz="0" w:space="0" w:color="auto"/>
                  </w:divBdr>
                  <w:divsChild>
                    <w:div w:id="545726874">
                      <w:marLeft w:val="0"/>
                      <w:marRight w:val="0"/>
                      <w:marTop w:val="0"/>
                      <w:marBottom w:val="0"/>
                      <w:divBdr>
                        <w:top w:val="none" w:sz="0" w:space="0" w:color="auto"/>
                        <w:left w:val="none" w:sz="0" w:space="0" w:color="auto"/>
                        <w:bottom w:val="none" w:sz="0" w:space="0" w:color="auto"/>
                        <w:right w:val="none" w:sz="0" w:space="0" w:color="auto"/>
                      </w:divBdr>
                    </w:div>
                  </w:divsChild>
                </w:div>
                <w:div w:id="525363704">
                  <w:marLeft w:val="0"/>
                  <w:marRight w:val="72"/>
                  <w:marTop w:val="0"/>
                  <w:marBottom w:val="0"/>
                  <w:divBdr>
                    <w:top w:val="none" w:sz="0" w:space="0" w:color="auto"/>
                    <w:left w:val="none" w:sz="0" w:space="0" w:color="auto"/>
                    <w:bottom w:val="none" w:sz="0" w:space="0" w:color="auto"/>
                    <w:right w:val="none" w:sz="0" w:space="0" w:color="auto"/>
                  </w:divBdr>
                </w:div>
              </w:divsChild>
            </w:div>
            <w:div w:id="2079478978">
              <w:marLeft w:val="0"/>
              <w:marRight w:val="0"/>
              <w:marTop w:val="0"/>
              <w:marBottom w:val="0"/>
              <w:divBdr>
                <w:top w:val="none" w:sz="0" w:space="0" w:color="auto"/>
                <w:left w:val="none" w:sz="0" w:space="0" w:color="auto"/>
                <w:bottom w:val="none" w:sz="0" w:space="0" w:color="auto"/>
                <w:right w:val="none" w:sz="0" w:space="0" w:color="auto"/>
              </w:divBdr>
              <w:divsChild>
                <w:div w:id="1412583725">
                  <w:marLeft w:val="0"/>
                  <w:marRight w:val="0"/>
                  <w:marTop w:val="0"/>
                  <w:marBottom w:val="0"/>
                  <w:divBdr>
                    <w:top w:val="none" w:sz="0" w:space="0" w:color="auto"/>
                    <w:left w:val="none" w:sz="0" w:space="0" w:color="auto"/>
                    <w:bottom w:val="none" w:sz="0" w:space="0" w:color="auto"/>
                    <w:right w:val="none" w:sz="0" w:space="0" w:color="auto"/>
                  </w:divBdr>
                </w:div>
                <w:div w:id="1121460700">
                  <w:marLeft w:val="0"/>
                  <w:marRight w:val="0"/>
                  <w:marTop w:val="0"/>
                  <w:marBottom w:val="0"/>
                  <w:divBdr>
                    <w:top w:val="none" w:sz="0" w:space="0" w:color="auto"/>
                    <w:left w:val="none" w:sz="0" w:space="0" w:color="auto"/>
                    <w:bottom w:val="none" w:sz="0" w:space="0" w:color="auto"/>
                    <w:right w:val="none" w:sz="0" w:space="0" w:color="auto"/>
                  </w:divBdr>
                </w:div>
                <w:div w:id="225339337">
                  <w:marLeft w:val="0"/>
                  <w:marRight w:val="0"/>
                  <w:marTop w:val="0"/>
                  <w:marBottom w:val="0"/>
                  <w:divBdr>
                    <w:top w:val="none" w:sz="0" w:space="0" w:color="auto"/>
                    <w:left w:val="none" w:sz="0" w:space="0" w:color="auto"/>
                    <w:bottom w:val="none" w:sz="0" w:space="0" w:color="auto"/>
                    <w:right w:val="none" w:sz="0" w:space="0" w:color="auto"/>
                  </w:divBdr>
                </w:div>
                <w:div w:id="1050616347">
                  <w:marLeft w:val="0"/>
                  <w:marRight w:val="0"/>
                  <w:marTop w:val="0"/>
                  <w:marBottom w:val="0"/>
                  <w:divBdr>
                    <w:top w:val="none" w:sz="0" w:space="0" w:color="auto"/>
                    <w:left w:val="none" w:sz="0" w:space="0" w:color="auto"/>
                    <w:bottom w:val="none" w:sz="0" w:space="0" w:color="auto"/>
                    <w:right w:val="none" w:sz="0" w:space="0" w:color="auto"/>
                  </w:divBdr>
                </w:div>
                <w:div w:id="1042049668">
                  <w:marLeft w:val="0"/>
                  <w:marRight w:val="0"/>
                  <w:marTop w:val="0"/>
                  <w:marBottom w:val="0"/>
                  <w:divBdr>
                    <w:top w:val="none" w:sz="0" w:space="0" w:color="auto"/>
                    <w:left w:val="none" w:sz="0" w:space="0" w:color="auto"/>
                    <w:bottom w:val="none" w:sz="0" w:space="0" w:color="auto"/>
                    <w:right w:val="none" w:sz="0" w:space="0" w:color="auto"/>
                  </w:divBdr>
                  <w:divsChild>
                    <w:div w:id="7216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23</Pages>
  <Words>961</Words>
  <Characters>5479</Characters>
  <Application>Microsoft Office Word</Application>
  <DocSecurity>0</DocSecurity>
  <Lines>45</Lines>
  <Paragraphs>12</Paragraphs>
  <ScaleCrop>false</ScaleCrop>
  <Company/>
  <LinksUpToDate>false</LinksUpToDate>
  <CharactersWithSpaces>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2024-12-04T15:18:00Z</dcterms:created>
  <dcterms:modified xsi:type="dcterms:W3CDTF">2024-12-04T15:34:00Z</dcterms:modified>
</cp:coreProperties>
</file>