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136EDE">
      <w:pPr>
        <w:ind w:firstLine="1446" w:firstLineChars="400"/>
        <w:rPr>
          <w:rFonts w:hint="eastAsia"/>
          <w:b/>
          <w:bCs/>
          <w:sz w:val="36"/>
          <w:szCs w:val="36"/>
          <w:lang w:val="en-US" w:eastAsia="zh-CN"/>
        </w:rPr>
      </w:pPr>
      <w:r>
        <w:rPr>
          <w:rFonts w:hint="eastAsia"/>
          <w:b/>
          <w:bCs/>
          <w:sz w:val="36"/>
          <w:szCs w:val="36"/>
          <w:lang w:val="en-US" w:eastAsia="zh-CN"/>
        </w:rPr>
        <w:t>02436</w:t>
      </w:r>
      <w:r>
        <w:rPr>
          <w:rFonts w:hint="eastAsia"/>
          <w:b/>
          <w:bCs/>
          <w:sz w:val="36"/>
          <w:szCs w:val="36"/>
          <w:lang w:eastAsia="zh-CN"/>
        </w:rPr>
        <w:t>《</w:t>
      </w:r>
      <w:r>
        <w:rPr>
          <w:rFonts w:hint="eastAsia"/>
          <w:b/>
          <w:bCs/>
          <w:sz w:val="36"/>
          <w:szCs w:val="36"/>
          <w:lang w:val="en-US" w:eastAsia="zh-CN"/>
        </w:rPr>
        <w:t>化工单元操作技术</w:t>
      </w:r>
      <w:r>
        <w:rPr>
          <w:rFonts w:hint="eastAsia"/>
          <w:b/>
          <w:bCs/>
          <w:sz w:val="36"/>
          <w:szCs w:val="36"/>
          <w:lang w:eastAsia="zh-CN"/>
        </w:rPr>
        <w:t>》</w:t>
      </w:r>
      <w:r>
        <w:rPr>
          <w:rFonts w:hint="eastAsia"/>
          <w:b/>
          <w:bCs/>
          <w:sz w:val="36"/>
          <w:szCs w:val="36"/>
          <w:lang w:val="en-US" w:eastAsia="zh-CN"/>
        </w:rPr>
        <w:t>导学方案</w:t>
      </w:r>
    </w:p>
    <w:p w14:paraId="11241707">
      <w:pPr>
        <w:ind w:firstLine="3600" w:firstLineChars="1500"/>
        <w:jc w:val="both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府谷杜雅玲</w:t>
      </w:r>
    </w:p>
    <w:p w14:paraId="2022EFA0">
      <w:pPr>
        <w:rPr>
          <w:rFonts w:hint="eastAsia"/>
        </w:rPr>
      </w:pPr>
      <w:r>
        <w:rPr>
          <w:rFonts w:hint="eastAsia"/>
          <w:lang w:val="en-US" w:eastAsia="zh-CN"/>
        </w:rPr>
        <w:t>一</w:t>
      </w:r>
      <w:r>
        <w:rPr>
          <w:rFonts w:hint="eastAsia"/>
        </w:rPr>
        <w:t>、登录</w:t>
      </w:r>
    </w:p>
    <w:p w14:paraId="5E9F3289">
      <w:pPr>
        <w:rPr>
          <w:rFonts w:hint="eastAsia"/>
        </w:rPr>
      </w:pPr>
      <w:r>
        <w:rPr>
          <w:rFonts w:hint="eastAsia"/>
        </w:rPr>
        <w:t xml:space="preserve">电脑： 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HYPERLINK "http://one.ouchn.cn/" </w:instrText>
      </w:r>
      <w:r>
        <w:rPr>
          <w:rFonts w:hint="eastAsia"/>
        </w:rPr>
        <w:fldChar w:fldCharType="separate"/>
      </w:r>
      <w:r>
        <w:rPr>
          <w:rStyle w:val="4"/>
          <w:rFonts w:hint="eastAsia"/>
        </w:rPr>
        <w:t>http://one.ouchn.cn/</w:t>
      </w:r>
      <w:r>
        <w:rPr>
          <w:rFonts w:hint="eastAsia"/>
        </w:rPr>
        <w:fldChar w:fldCharType="end"/>
      </w:r>
    </w:p>
    <w:p w14:paraId="320449E8">
      <w:r>
        <w:drawing>
          <wp:inline distT="0" distB="0" distL="114300" distR="114300">
            <wp:extent cx="1651000" cy="1925955"/>
            <wp:effectExtent l="0" t="0" r="10160" b="9525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51000" cy="192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2880" cy="2664460"/>
            <wp:effectExtent l="0" t="0" r="10160" b="2540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66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931FE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在如下页面分别输入学号、密码（跟班主任索要），并在</w:t>
      </w:r>
      <w:r>
        <w:rPr>
          <w:rFonts w:hint="eastAsia"/>
          <w:lang w:val="en-US" w:eastAsia="zh-CN"/>
        </w:rPr>
        <w:sym w:font="Wingdings 2" w:char="00A3"/>
      </w:r>
      <w:r>
        <w:rPr>
          <w:rFonts w:hint="eastAsia"/>
          <w:lang w:val="en-US" w:eastAsia="zh-CN"/>
        </w:rPr>
        <w:t>内打钩，点击登录，拖动滑块完成拼图即可进入个人主页。</w:t>
      </w:r>
    </w:p>
    <w:p w14:paraId="39F20D22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2226310"/>
            <wp:effectExtent l="0" t="0" r="3175" b="1397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2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2541905"/>
            <wp:effectExtent l="0" t="0" r="2540" b="317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4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47AA5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二、学习</w:t>
      </w:r>
    </w:p>
    <w:p w14:paraId="12523893">
      <w:pPr>
        <w:rPr>
          <w:rFonts w:hint="eastAsia" w:ascii="宋体" w:hAnsi="宋体" w:eastAsia="宋体" w:cs="宋体"/>
          <w:sz w:val="24"/>
          <w:szCs w:val="24"/>
        </w:rPr>
      </w:pPr>
      <w:r>
        <w:rPr>
          <w:rFonts w:hint="eastAsia"/>
          <w:lang w:val="en-US" w:eastAsia="zh-CN"/>
        </w:rPr>
        <w:t>进入个人主页，找到所要学习的课程《化工单元操作技术》，点击“去学习”</w:t>
      </w:r>
    </w:p>
    <w:p w14:paraId="1731A5A9">
      <w:pPr>
        <w:ind w:firstLine="3600" w:firstLineChars="1500"/>
        <w:jc w:val="both"/>
        <w:rPr>
          <w:rFonts w:hint="eastAsia"/>
          <w:b w:val="0"/>
          <w:bCs w:val="0"/>
          <w:sz w:val="24"/>
          <w:szCs w:val="24"/>
          <w:lang w:val="en-US" w:eastAsia="zh-CN"/>
        </w:rPr>
      </w:pPr>
    </w:p>
    <w:p w14:paraId="1AE5437E">
      <w:r>
        <w:drawing>
          <wp:inline distT="0" distB="0" distL="114300" distR="114300">
            <wp:extent cx="5268595" cy="2930525"/>
            <wp:effectExtent l="0" t="0" r="4445" b="10795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3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944880"/>
            <wp:effectExtent l="0" t="0" r="1270" b="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94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1AF96"/>
    <w:p w14:paraId="7CB35A26"/>
    <w:p w14:paraId="5F89A12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进入课程首页，点击“课程导学”，认真查看“学什么”、“怎么学”、“怎么考”。</w:t>
      </w:r>
    </w:p>
    <w:p w14:paraId="481BB047"/>
    <w:p w14:paraId="7C03542E">
      <w:r>
        <w:drawing>
          <wp:inline distT="0" distB="0" distL="114300" distR="114300">
            <wp:extent cx="5269230" cy="3505200"/>
            <wp:effectExtent l="0" t="0" r="3810" b="0"/>
            <wp:docPr id="2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940435"/>
            <wp:effectExtent l="0" t="0" r="508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94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4150" cy="1856105"/>
            <wp:effectExtent l="0" t="0" r="889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85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882650"/>
            <wp:effectExtent l="0" t="0" r="7620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AA259">
      <w:pPr>
        <w:numPr>
          <w:ilvl w:val="0"/>
          <w:numId w:val="0"/>
        </w:numPr>
      </w:pPr>
      <w:r>
        <w:rPr>
          <w:rFonts w:hint="eastAsia"/>
          <w:lang w:val="en-US" w:eastAsia="zh-CN"/>
        </w:rPr>
        <w:t>了解完课程的学习方法，我们务必认认真真的开始逐一章节的进行学习，按照课程进度学习完每个章节的内容后可以完成相应的形考任务，点击课程首页的“形考任务”，任务列表下便可出现四</w:t>
      </w:r>
      <w:bookmarkStart w:id="0" w:name="_GoBack"/>
      <w:bookmarkEnd w:id="0"/>
      <w:r>
        <w:rPr>
          <w:rFonts w:hint="eastAsia"/>
          <w:lang w:val="en-US" w:eastAsia="zh-CN"/>
        </w:rPr>
        <w:t>个形考任务，关注截止时间，逐一完成即可。</w:t>
      </w:r>
    </w:p>
    <w:p w14:paraId="2A0B4B2E">
      <w:r>
        <w:drawing>
          <wp:inline distT="0" distB="0" distL="114300" distR="114300">
            <wp:extent cx="5273040" cy="3226435"/>
            <wp:effectExtent l="0" t="0" r="0" b="4445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2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EBA86">
      <w:pPr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三、观看直播课</w:t>
      </w:r>
    </w:p>
    <w:p w14:paraId="47697271">
      <w:r>
        <w:rPr>
          <w:rFonts w:hint="eastAsia"/>
          <w:lang w:val="en-US" w:eastAsia="zh-CN"/>
        </w:rPr>
        <w:t>学习过程中切记关注直播授课时间。点击课程首页的“直播”，查看详情并按时观看。</w:t>
      </w:r>
      <w:r>
        <w:drawing>
          <wp:inline distT="0" distB="0" distL="114300" distR="114300">
            <wp:extent cx="5268595" cy="2504440"/>
            <wp:effectExtent l="0" t="0" r="4445" b="10160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0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1849755"/>
            <wp:effectExtent l="0" t="0" r="14605" b="9525"/>
            <wp:docPr id="2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以上便是本课程网上学习全流程，操作过程中如果遇到问题可与我联系13571272632，祝大家学习愉快！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Wingdings 2">
    <w:panose1 w:val="05020102010507070707"/>
    <w:charset w:val="02"/>
    <w:family w:val="auto"/>
    <w:pitch w:val="default"/>
    <w:sig w:usb0="00000000" w:usb1="00000000" w:usb2="00000000" w:usb3="00000000" w:csb0="8000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E3YmZkNGNjNmU4MzJkOTdkMjVkYTEyNGVlZDVhM2IifQ=="/>
  </w:docVars>
  <w:rsids>
    <w:rsidRoot w:val="74840866"/>
    <w:rsid w:val="08F83F75"/>
    <w:rsid w:val="2E5F5866"/>
    <w:rsid w:val="36F73E8B"/>
    <w:rsid w:val="44BE0243"/>
    <w:rsid w:val="457457D6"/>
    <w:rsid w:val="51AE385A"/>
    <w:rsid w:val="627F7DA5"/>
    <w:rsid w:val="748408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347</Words>
  <Characters>380</Characters>
  <Lines>0</Lines>
  <Paragraphs>0</Paragraphs>
  <TotalTime>14</TotalTime>
  <ScaleCrop>false</ScaleCrop>
  <LinksUpToDate>false</LinksUpToDate>
  <CharactersWithSpaces>381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2024-05-17T10:13:00Z</dcterms:created>
  <dc:creator>CYKJ</dc:creator>
  <cp:lastModifiedBy>CYKJ</cp:lastModifiedBy>
  <dcterms:modified xsi:type="dcterms:W3CDTF">2024-11-29T14:56:49Z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2D6849DB66C14329A32655E1EA2BE19D_11</vt:lpwstr>
  </property>
</Properties>
</file>