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460DB">
      <w:pPr>
        <w:jc w:val="center"/>
      </w:pPr>
      <w:bookmarkStart w:id="0" w:name="_GoBack"/>
      <w:bookmarkEnd w:id="0"/>
      <w:r>
        <w:rPr>
          <w:b/>
          <w:sz w:val="30"/>
        </w:rPr>
        <w:br w:type="textWrapping"/>
      </w:r>
      <w:r>
        <w:rPr>
          <w:sz w:val="30"/>
        </w:rPr>
        <w:t>普通心理学 · 形成性考核三</w:t>
      </w:r>
    </w:p>
    <w:p w14:paraId="731EF052">
      <w:pPr>
        <w:spacing w:before="400" w:after="0" w:line="240" w:lineRule="auto"/>
        <w:jc w:val="left"/>
      </w:pPr>
      <w:r>
        <w:rPr>
          <w:sz w:val="24"/>
        </w:rPr>
        <w:t>1.    没有两个人能对同一事物做出相同的反应，反映的是人格的（ ）</w:t>
      </w:r>
      <w:r>
        <w:rPr>
          <w:sz w:val="24"/>
        </w:rPr>
        <w:br w:type="textWrapping"/>
      </w:r>
    </w:p>
    <w:p w14:paraId="3EAD12F4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183A2374">
      <w:pPr>
        <w:spacing w:line="240" w:lineRule="auto"/>
        <w:jc w:val="left"/>
      </w:pPr>
      <w:r>
        <w:rPr>
          <w:sz w:val="16"/>
        </w:rPr>
        <w:t>A.    稳定性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独特性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统合性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功能性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C00B5F5">
      <w:pPr>
        <w:spacing w:before="400" w:after="0" w:line="240" w:lineRule="auto"/>
        <w:jc w:val="left"/>
      </w:pPr>
      <w:r>
        <w:rPr>
          <w:sz w:val="24"/>
        </w:rPr>
        <w:t>2.    人格决定一个人的生活方式，甚至有时会决定一个人的命运，反映的是人格的（ ）</w:t>
      </w:r>
      <w:r>
        <w:rPr>
          <w:sz w:val="24"/>
        </w:rPr>
        <w:br w:type="textWrapping"/>
      </w:r>
    </w:p>
    <w:p w14:paraId="674EA948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B60E399">
      <w:pPr>
        <w:spacing w:line="240" w:lineRule="auto"/>
        <w:jc w:val="left"/>
      </w:pPr>
      <w:r>
        <w:rPr>
          <w:sz w:val="16"/>
        </w:rPr>
        <w:t>A.    稳定性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独特性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统合性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功能性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106A7FE">
      <w:pPr>
        <w:spacing w:before="400" w:after="0" w:line="240" w:lineRule="auto"/>
        <w:jc w:val="left"/>
      </w:pPr>
      <w:r>
        <w:rPr>
          <w:sz w:val="24"/>
        </w:rPr>
        <w:t>3.    人格理论研究的流派众多，每个流派都在帮助我们理解（ ）的问题上提供了有价值的帮助。</w:t>
      </w:r>
      <w:r>
        <w:rPr>
          <w:sz w:val="24"/>
        </w:rPr>
        <w:br w:type="textWrapping"/>
      </w:r>
    </w:p>
    <w:p w14:paraId="3A2F3A1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F3164D1">
      <w:pPr>
        <w:spacing w:line="240" w:lineRule="auto"/>
        <w:jc w:val="left"/>
      </w:pPr>
      <w:r>
        <w:rPr>
          <w:sz w:val="16"/>
        </w:rPr>
        <w:t>A.    我是谁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自我价值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安全感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自我成长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0A55CDF">
      <w:pPr>
        <w:spacing w:before="400" w:after="0" w:line="240" w:lineRule="auto"/>
        <w:jc w:val="left"/>
      </w:pPr>
      <w:r>
        <w:rPr>
          <w:sz w:val="24"/>
        </w:rPr>
        <w:t>4.    个体将不被社会所接受的冲动转化为社会赞许的行为，其所运营的防御机制是（ ）</w:t>
      </w:r>
      <w:r>
        <w:rPr>
          <w:sz w:val="24"/>
        </w:rPr>
        <w:br w:type="textWrapping"/>
      </w:r>
    </w:p>
    <w:p w14:paraId="663C456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0A801009">
      <w:pPr>
        <w:spacing w:line="240" w:lineRule="auto"/>
        <w:jc w:val="left"/>
      </w:pPr>
      <w:r>
        <w:rPr>
          <w:sz w:val="16"/>
        </w:rPr>
        <w:t>A.    合理化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升华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反向形成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投射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434E23A">
      <w:pPr>
        <w:spacing w:before="400" w:after="0" w:line="240" w:lineRule="auto"/>
        <w:jc w:val="left"/>
      </w:pPr>
      <w:r>
        <w:rPr>
          <w:sz w:val="24"/>
        </w:rPr>
        <w:t>5.    霍尼所说的（ ）是指个体在此时此地所表现出来的一切存在的总和，是别人所能观察到的客观存在，独立于个体的自我概念和知觉。</w:t>
      </w:r>
      <w:r>
        <w:rPr>
          <w:sz w:val="24"/>
        </w:rPr>
        <w:br w:type="textWrapping"/>
      </w:r>
    </w:p>
    <w:p w14:paraId="0238DDD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62438F3">
      <w:pPr>
        <w:spacing w:line="240" w:lineRule="auto"/>
        <w:jc w:val="left"/>
      </w:pPr>
      <w:r>
        <w:rPr>
          <w:sz w:val="16"/>
        </w:rPr>
        <w:t>A.    真实自我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理想自我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现实自我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概念自我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1BC092A">
      <w:pPr>
        <w:spacing w:before="400" w:after="0" w:line="240" w:lineRule="auto"/>
        <w:jc w:val="left"/>
      </w:pPr>
      <w:r>
        <w:rPr>
          <w:sz w:val="24"/>
        </w:rPr>
        <w:t>6.    根据霍尼的理论，在（ ）的控制下，个体会产生很多不切实际的期望。</w:t>
      </w:r>
      <w:r>
        <w:rPr>
          <w:sz w:val="24"/>
        </w:rPr>
        <w:br w:type="textWrapping"/>
      </w:r>
    </w:p>
    <w:p w14:paraId="6A61EC1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7CDD7DF6">
      <w:pPr>
        <w:spacing w:line="240" w:lineRule="auto"/>
        <w:jc w:val="left"/>
      </w:pPr>
      <w:r>
        <w:rPr>
          <w:sz w:val="16"/>
        </w:rPr>
        <w:t>A.    真实自我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理想自我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现实自我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期望自我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A625ACA">
      <w:pPr>
        <w:spacing w:before="400" w:after="0" w:line="240" w:lineRule="auto"/>
        <w:jc w:val="left"/>
      </w:pPr>
      <w:r>
        <w:rPr>
          <w:sz w:val="24"/>
        </w:rPr>
        <w:t>7.    在荣格的意识三层次理论中，处于最深层的是（ ）</w:t>
      </w:r>
      <w:r>
        <w:rPr>
          <w:sz w:val="24"/>
        </w:rPr>
        <w:br w:type="textWrapping"/>
      </w:r>
    </w:p>
    <w:p w14:paraId="15222534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141E462">
      <w:pPr>
        <w:spacing w:line="240" w:lineRule="auto"/>
        <w:jc w:val="left"/>
      </w:pPr>
      <w:r>
        <w:rPr>
          <w:sz w:val="16"/>
        </w:rPr>
        <w:t>A.    本我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个体潜意识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集体潜意识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3A6354E">
      <w:pPr>
        <w:spacing w:before="400" w:after="0" w:line="240" w:lineRule="auto"/>
        <w:jc w:val="left"/>
      </w:pPr>
      <w:r>
        <w:rPr>
          <w:sz w:val="24"/>
        </w:rPr>
        <w:t>8.    阿德勒认为，很少受到父母关注的儿童在长大后容易变得（ ）</w:t>
      </w:r>
      <w:r>
        <w:rPr>
          <w:sz w:val="24"/>
        </w:rPr>
        <w:br w:type="textWrapping"/>
      </w:r>
    </w:p>
    <w:p w14:paraId="35067C8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F5C8F33">
      <w:pPr>
        <w:spacing w:line="240" w:lineRule="auto"/>
        <w:jc w:val="left"/>
      </w:pPr>
      <w:r>
        <w:rPr>
          <w:sz w:val="16"/>
        </w:rPr>
        <w:t>A.    羞怯自卑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冷漠多疑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孤独悲观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被动焦虑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1762D7D">
      <w:pPr>
        <w:spacing w:before="400" w:after="0" w:line="240" w:lineRule="auto"/>
        <w:jc w:val="left"/>
      </w:pPr>
      <w:r>
        <w:rPr>
          <w:sz w:val="24"/>
        </w:rPr>
        <w:t>9.    根据荣格的理论，（ ）是人格的核心，是有条理的、统合的人格原型。</w:t>
      </w:r>
      <w:r>
        <w:rPr>
          <w:sz w:val="24"/>
        </w:rPr>
        <w:br w:type="textWrapping"/>
      </w:r>
    </w:p>
    <w:p w14:paraId="69E2AFC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5874EEB7">
      <w:pPr>
        <w:spacing w:line="240" w:lineRule="auto"/>
        <w:jc w:val="left"/>
      </w:pPr>
      <w:r>
        <w:rPr>
          <w:sz w:val="16"/>
        </w:rPr>
        <w:t>A.    面具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意识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自性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阴影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763FE2C">
      <w:pPr>
        <w:spacing w:before="400" w:after="0" w:line="240" w:lineRule="auto"/>
        <w:jc w:val="left"/>
      </w:pPr>
      <w:r>
        <w:rPr>
          <w:sz w:val="24"/>
        </w:rPr>
        <w:t>10.    自卑与心理补偿是（ ）的观点。</w:t>
      </w:r>
      <w:r>
        <w:rPr>
          <w:sz w:val="24"/>
        </w:rPr>
        <w:br w:type="textWrapping"/>
      </w:r>
    </w:p>
    <w:p w14:paraId="5486E2D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77AB655F">
      <w:pPr>
        <w:spacing w:line="240" w:lineRule="auto"/>
        <w:jc w:val="left"/>
      </w:pPr>
      <w:r>
        <w:rPr>
          <w:sz w:val="16"/>
        </w:rPr>
        <w:t>A.    沙利文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荣格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阿德勒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霍尼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3022E40">
      <w:pPr>
        <w:spacing w:before="400" w:after="0" w:line="240" w:lineRule="auto"/>
        <w:jc w:val="left"/>
      </w:pPr>
      <w:r>
        <w:rPr>
          <w:sz w:val="24"/>
        </w:rPr>
        <w:t>11.    根据艾里克森的观点，儿童早期的发展任务是获得主动感，克服（ ）。</w:t>
      </w:r>
      <w:r>
        <w:rPr>
          <w:sz w:val="24"/>
        </w:rPr>
        <w:br w:type="textWrapping"/>
      </w:r>
    </w:p>
    <w:p w14:paraId="7046DA5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0C5C37F">
      <w:pPr>
        <w:spacing w:line="240" w:lineRule="auto"/>
        <w:jc w:val="left"/>
      </w:pPr>
      <w:r>
        <w:rPr>
          <w:sz w:val="16"/>
        </w:rPr>
        <w:t>A.    内疚感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自卑感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孤独感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停滞感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C63BAF1">
      <w:pPr>
        <w:spacing w:before="400" w:after="0" w:line="240" w:lineRule="auto"/>
        <w:jc w:val="left"/>
      </w:pPr>
      <w:r>
        <w:rPr>
          <w:sz w:val="24"/>
        </w:rPr>
        <w:t>12.    根据卡特尔的理论，在根源特质中，（ ）是由遗传决定的特性，决定个体对情境做出反应的速度、能量、脾气等。</w:t>
      </w:r>
      <w:r>
        <w:rPr>
          <w:sz w:val="24"/>
        </w:rPr>
        <w:br w:type="textWrapping"/>
      </w:r>
    </w:p>
    <w:p w14:paraId="0460D834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158365A9">
      <w:pPr>
        <w:spacing w:line="240" w:lineRule="auto"/>
        <w:jc w:val="left"/>
      </w:pPr>
      <w:r>
        <w:rPr>
          <w:sz w:val="16"/>
        </w:rPr>
        <w:t>A.    能力特质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气质特质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成就特质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动力特质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E8F0184">
      <w:pPr>
        <w:spacing w:before="400" w:after="0" w:line="240" w:lineRule="auto"/>
        <w:jc w:val="left"/>
      </w:pPr>
      <w:r>
        <w:rPr>
          <w:sz w:val="24"/>
        </w:rPr>
        <w:t>13.    奥尔波特把人格特质分为两类，即（ ）</w:t>
      </w:r>
      <w:r>
        <w:rPr>
          <w:sz w:val="24"/>
        </w:rPr>
        <w:br w:type="textWrapping"/>
      </w:r>
    </w:p>
    <w:p w14:paraId="43C8F17D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5CA34C68">
      <w:pPr>
        <w:spacing w:line="240" w:lineRule="auto"/>
        <w:jc w:val="left"/>
      </w:pPr>
      <w:r>
        <w:rPr>
          <w:sz w:val="16"/>
        </w:rPr>
        <w:t>A.    共同特质和个别特质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共同特质和个人特质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表面特质和根源特质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表面特质和中心特质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2C30AE4">
      <w:pPr>
        <w:spacing w:before="400" w:after="0" w:line="240" w:lineRule="auto"/>
        <w:jc w:val="left"/>
      </w:pPr>
      <w:r>
        <w:rPr>
          <w:sz w:val="24"/>
        </w:rPr>
        <w:t>14.    人格五因素模型中，开放性得分高者的特征是（ ）</w:t>
      </w:r>
      <w:r>
        <w:rPr>
          <w:sz w:val="24"/>
        </w:rPr>
        <w:br w:type="textWrapping"/>
      </w:r>
    </w:p>
    <w:p w14:paraId="5F6CAEB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3AFA7BA">
      <w:pPr>
        <w:spacing w:line="240" w:lineRule="auto"/>
        <w:jc w:val="left"/>
      </w:pPr>
      <w:r>
        <w:rPr>
          <w:sz w:val="16"/>
        </w:rPr>
        <w:t>A.    注重合作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乐观的态度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为人亲和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独立思考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D5D70CA">
      <w:pPr>
        <w:spacing w:before="400" w:after="0" w:line="240" w:lineRule="auto"/>
        <w:jc w:val="left"/>
      </w:pPr>
      <w:r>
        <w:rPr>
          <w:sz w:val="24"/>
        </w:rPr>
        <w:t>15.    人格特质理论的创始人是（）。</w:t>
      </w:r>
      <w:r>
        <w:rPr>
          <w:sz w:val="24"/>
        </w:rPr>
        <w:br w:type="textWrapping"/>
      </w:r>
    </w:p>
    <w:p w14:paraId="51E63CA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E5A5B1B">
      <w:pPr>
        <w:spacing w:line="240" w:lineRule="auto"/>
        <w:jc w:val="left"/>
      </w:pPr>
      <w:r>
        <w:rPr>
          <w:sz w:val="16"/>
        </w:rPr>
        <w:t>A.    科斯塔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G.W.奥尔波特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卡特尔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F.H.奥尔波特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209FBB3">
      <w:pPr>
        <w:spacing w:before="400" w:after="0" w:line="240" w:lineRule="auto"/>
        <w:jc w:val="left"/>
      </w:pPr>
      <w:r>
        <w:rPr>
          <w:sz w:val="24"/>
        </w:rPr>
        <w:t>16.    抑制型儿童在新环境中表现出退缩的反应模式，心理学家称之为（ ）。</w:t>
      </w:r>
      <w:r>
        <w:rPr>
          <w:sz w:val="24"/>
        </w:rPr>
        <w:br w:type="textWrapping"/>
      </w:r>
    </w:p>
    <w:p w14:paraId="0BEBDBF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398D28F">
      <w:pPr>
        <w:spacing w:line="240" w:lineRule="auto"/>
        <w:jc w:val="left"/>
      </w:pPr>
      <w:r>
        <w:rPr>
          <w:sz w:val="16"/>
        </w:rPr>
        <w:t>A.    素质焦虑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存在焦虑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情境焦虑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新异焦虑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C9EBEA8">
      <w:pPr>
        <w:spacing w:before="400" w:after="0" w:line="240" w:lineRule="auto"/>
        <w:jc w:val="left"/>
      </w:pPr>
      <w:r>
        <w:rPr>
          <w:sz w:val="24"/>
        </w:rPr>
        <w:t>17.    在人格适应方面，罗杰斯认为一个心理健康的人应该具有（ ）。</w:t>
      </w:r>
      <w:r>
        <w:rPr>
          <w:sz w:val="24"/>
        </w:rPr>
        <w:br w:type="textWrapping"/>
      </w:r>
    </w:p>
    <w:p w14:paraId="1C73F718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5E9D0BB">
      <w:pPr>
        <w:spacing w:line="240" w:lineRule="auto"/>
        <w:jc w:val="left"/>
      </w:pPr>
      <w:r>
        <w:rPr>
          <w:sz w:val="16"/>
        </w:rPr>
        <w:t>A.    自我一致性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个人成长性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自我学习性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协调发展性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99C7D37">
      <w:pPr>
        <w:spacing w:before="400" w:after="0" w:line="240" w:lineRule="auto"/>
        <w:jc w:val="left"/>
      </w:pPr>
      <w:r>
        <w:rPr>
          <w:sz w:val="24"/>
        </w:rPr>
        <w:t>18.    个体在感知信息后会形成心理表征，表征通常是以（ ）的方式存在。</w:t>
      </w:r>
      <w:r>
        <w:rPr>
          <w:sz w:val="24"/>
        </w:rPr>
        <w:br w:type="textWrapping"/>
      </w:r>
    </w:p>
    <w:p w14:paraId="2DB6AC0F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020A433">
      <w:pPr>
        <w:spacing w:line="240" w:lineRule="auto"/>
        <w:jc w:val="left"/>
      </w:pPr>
      <w:r>
        <w:rPr>
          <w:sz w:val="16"/>
        </w:rPr>
        <w:t>A.    图片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图式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符号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概念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93C4989">
      <w:pPr>
        <w:spacing w:before="400" w:after="0" w:line="240" w:lineRule="auto"/>
        <w:jc w:val="left"/>
      </w:pPr>
      <w:r>
        <w:rPr>
          <w:sz w:val="24"/>
        </w:rPr>
        <w:t>19.    个人建构论认为，人格差异主要来自于（ ）</w:t>
      </w:r>
      <w:r>
        <w:rPr>
          <w:sz w:val="24"/>
        </w:rPr>
        <w:br w:type="textWrapping"/>
      </w:r>
    </w:p>
    <w:p w14:paraId="3A089E63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72ED7FD">
      <w:pPr>
        <w:spacing w:line="240" w:lineRule="auto"/>
        <w:jc w:val="left"/>
      </w:pPr>
      <w:r>
        <w:rPr>
          <w:sz w:val="16"/>
        </w:rPr>
        <w:t>A.    个体解释世界的方式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个体的知觉风格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个体识别世界的不同方式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个体的表征方式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599B2C0">
      <w:pPr>
        <w:spacing w:before="400" w:after="0" w:line="240" w:lineRule="auto"/>
        <w:jc w:val="left"/>
      </w:pPr>
      <w:r>
        <w:rPr>
          <w:sz w:val="24"/>
        </w:rPr>
        <w:t>20.    认知心理学家对“原型”进行研究，发现人们利用原型，可以（ ）</w:t>
      </w:r>
      <w:r>
        <w:rPr>
          <w:sz w:val="24"/>
        </w:rPr>
        <w:br w:type="textWrapping"/>
      </w:r>
    </w:p>
    <w:p w14:paraId="2073D009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2AF5762">
      <w:pPr>
        <w:spacing w:line="240" w:lineRule="auto"/>
        <w:jc w:val="left"/>
      </w:pPr>
      <w:r>
        <w:rPr>
          <w:sz w:val="16"/>
        </w:rPr>
        <w:t>A.    总结事物的重要特征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组织关系复杂的任务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快速的完成判断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优化心理活动的记载方式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934D261">
      <w:pPr>
        <w:spacing w:before="400" w:after="0" w:line="240" w:lineRule="auto"/>
        <w:jc w:val="left"/>
      </w:pPr>
      <w:r>
        <w:rPr>
          <w:sz w:val="24"/>
        </w:rPr>
        <w:t>21.    人格的特性包括（ ）</w:t>
      </w:r>
      <w:r>
        <w:rPr>
          <w:sz w:val="24"/>
        </w:rPr>
        <w:br w:type="textWrapping"/>
      </w:r>
    </w:p>
    <w:p w14:paraId="2094DD53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193A0154">
      <w:pPr>
        <w:spacing w:line="240" w:lineRule="auto"/>
        <w:jc w:val="left"/>
      </w:pPr>
      <w:r>
        <w:rPr>
          <w:sz w:val="16"/>
        </w:rPr>
        <w:t>A.    独特性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统合性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稳定性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功能性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8172B03">
      <w:pPr>
        <w:spacing w:before="400" w:after="0" w:line="240" w:lineRule="auto"/>
        <w:jc w:val="left"/>
      </w:pPr>
      <w:r>
        <w:rPr>
          <w:sz w:val="24"/>
        </w:rPr>
        <w:t>22.    人格的独特性包含的两层含义是指（ ）</w:t>
      </w:r>
      <w:r>
        <w:rPr>
          <w:sz w:val="24"/>
        </w:rPr>
        <w:br w:type="textWrapping"/>
      </w:r>
    </w:p>
    <w:p w14:paraId="1C829D4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31EF79BF">
      <w:pPr>
        <w:spacing w:line="240" w:lineRule="auto"/>
        <w:jc w:val="left"/>
      </w:pPr>
      <w:r>
        <w:rPr>
          <w:sz w:val="16"/>
        </w:rPr>
        <w:t>A.    统合性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典型性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功能性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差异性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C12C67E">
      <w:pPr>
        <w:spacing w:before="400" w:after="0" w:line="240" w:lineRule="auto"/>
        <w:jc w:val="left"/>
      </w:pPr>
      <w:r>
        <w:rPr>
          <w:sz w:val="24"/>
        </w:rPr>
        <w:t>23.    以下关于人格的描述，正确的包括（ ）</w:t>
      </w:r>
      <w:r>
        <w:rPr>
          <w:sz w:val="24"/>
        </w:rPr>
        <w:br w:type="textWrapping"/>
      </w:r>
    </w:p>
    <w:p w14:paraId="152AA9F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067941AE">
      <w:pPr>
        <w:spacing w:line="240" w:lineRule="auto"/>
        <w:jc w:val="left"/>
      </w:pPr>
      <w:r>
        <w:rPr>
          <w:sz w:val="16"/>
        </w:rPr>
        <w:t>A.    人格的统合性体现了人格的组织功能、匹配功能和健康功能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人格决定一个人的生活方式，甚至有时会决定一个人的命运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个体经常表现出来的、稳定的及偶然表现出来的心理与行为特点都可以成为其人格特征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人格的内在的统一性遭到破坏，就会产生心理冲突，出现各种适应困难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E82C0E4">
      <w:pPr>
        <w:spacing w:before="400" w:after="0" w:line="240" w:lineRule="auto"/>
        <w:jc w:val="left"/>
      </w:pPr>
      <w:r>
        <w:rPr>
          <w:sz w:val="24"/>
        </w:rPr>
        <w:t>24.    新精神分析学派的心理学家霍尼将自我分为（ ）</w:t>
      </w:r>
      <w:r>
        <w:rPr>
          <w:sz w:val="24"/>
        </w:rPr>
        <w:br w:type="textWrapping"/>
      </w:r>
    </w:p>
    <w:p w14:paraId="24AEC6A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3FFBB5DB">
      <w:pPr>
        <w:spacing w:line="240" w:lineRule="auto"/>
        <w:jc w:val="left"/>
      </w:pPr>
      <w:r>
        <w:rPr>
          <w:sz w:val="16"/>
        </w:rPr>
        <w:t>A.    期望自我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理想自我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真实自我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现实自我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7F830AF">
      <w:pPr>
        <w:spacing w:before="400" w:after="0" w:line="240" w:lineRule="auto"/>
        <w:jc w:val="left"/>
      </w:pPr>
      <w:r>
        <w:rPr>
          <w:sz w:val="24"/>
        </w:rPr>
        <w:t>25.    荣格认为“情结”的形成与（ ）有关。</w:t>
      </w:r>
      <w:r>
        <w:rPr>
          <w:sz w:val="24"/>
        </w:rPr>
        <w:br w:type="textWrapping"/>
      </w:r>
    </w:p>
    <w:p w14:paraId="36C9802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5DC6307D">
      <w:pPr>
        <w:spacing w:line="240" w:lineRule="auto"/>
        <w:jc w:val="left"/>
      </w:pPr>
      <w:r>
        <w:rPr>
          <w:sz w:val="16"/>
        </w:rPr>
        <w:t>A.    特殊的经验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防御的失败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强烈的冲突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童年的创伤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649B5CF">
      <w:pPr>
        <w:spacing w:before="400" w:after="0" w:line="240" w:lineRule="auto"/>
        <w:jc w:val="left"/>
      </w:pPr>
      <w:r>
        <w:rPr>
          <w:sz w:val="24"/>
        </w:rPr>
        <w:t>26.    弗洛姆认为，可以通过（ ）实现积极地自由</w:t>
      </w:r>
      <w:r>
        <w:rPr>
          <w:sz w:val="24"/>
        </w:rPr>
        <w:br w:type="textWrapping"/>
      </w:r>
    </w:p>
    <w:p w14:paraId="145C96DB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00F17948">
      <w:pPr>
        <w:spacing w:line="240" w:lineRule="auto"/>
        <w:jc w:val="left"/>
      </w:pPr>
      <w:r>
        <w:rPr>
          <w:sz w:val="16"/>
        </w:rPr>
        <w:t>A.    发展社会兴趣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有意义的工作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创造性的爱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不断自我完善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 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0E74FDE">
      <w:pPr>
        <w:spacing w:before="400" w:after="0" w:line="240" w:lineRule="auto"/>
        <w:jc w:val="left"/>
      </w:pPr>
      <w:r>
        <w:rPr>
          <w:sz w:val="24"/>
        </w:rPr>
        <w:t>27.    卡特尔的理论中，根源特质包括（ ）</w:t>
      </w:r>
      <w:r>
        <w:rPr>
          <w:sz w:val="24"/>
        </w:rPr>
        <w:br w:type="textWrapping"/>
      </w:r>
    </w:p>
    <w:p w14:paraId="612D908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7BE79FBC">
      <w:pPr>
        <w:spacing w:line="240" w:lineRule="auto"/>
        <w:jc w:val="left"/>
      </w:pPr>
      <w:r>
        <w:rPr>
          <w:sz w:val="16"/>
        </w:rPr>
        <w:t>A.    能力特质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气质特质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成就特质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动力特质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5FEE5F9">
      <w:pPr>
        <w:spacing w:before="400" w:after="0" w:line="240" w:lineRule="auto"/>
        <w:jc w:val="left"/>
      </w:pPr>
      <w:r>
        <w:rPr>
          <w:sz w:val="24"/>
        </w:rPr>
        <w:t>28.    大五人格模型理论中，人格五因素包括（ ）</w:t>
      </w:r>
      <w:r>
        <w:rPr>
          <w:sz w:val="24"/>
        </w:rPr>
        <w:br w:type="textWrapping"/>
      </w:r>
    </w:p>
    <w:p w14:paraId="7AB29BF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10F567D4">
      <w:pPr>
        <w:spacing w:line="240" w:lineRule="auto"/>
        <w:jc w:val="left"/>
      </w:pPr>
      <w:r>
        <w:rPr>
          <w:sz w:val="16"/>
        </w:rPr>
        <w:t>A.    神经质（N）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开放性（O）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外倾性（E）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宜人性（A）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3FBC328">
      <w:pPr>
        <w:spacing w:before="400" w:after="0" w:line="240" w:lineRule="auto"/>
        <w:jc w:val="left"/>
      </w:pPr>
      <w:r>
        <w:rPr>
          <w:sz w:val="24"/>
        </w:rPr>
        <w:t>29.    以下对 A 型人格者的描述，正确的包括（ ）</w:t>
      </w:r>
      <w:r>
        <w:rPr>
          <w:sz w:val="24"/>
        </w:rPr>
        <w:br w:type="textWrapping"/>
      </w:r>
    </w:p>
    <w:p w14:paraId="32AE0C9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04396426">
      <w:pPr>
        <w:spacing w:line="240" w:lineRule="auto"/>
        <w:jc w:val="left"/>
      </w:pPr>
      <w:r>
        <w:rPr>
          <w:sz w:val="16"/>
        </w:rPr>
        <w:t>A.    有更强的获取成就的竞争性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有更强的时间紧迫感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对挫折情境更易接纳和包容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易患心血管疾病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B19C94B">
      <w:pPr>
        <w:spacing w:before="400" w:after="0" w:line="240" w:lineRule="auto"/>
        <w:jc w:val="left"/>
      </w:pPr>
      <w:r>
        <w:rPr>
          <w:sz w:val="24"/>
        </w:rPr>
        <w:t>30.    人格具有稳定性，主要表现为（ ）</w:t>
      </w:r>
      <w:r>
        <w:rPr>
          <w:sz w:val="24"/>
        </w:rPr>
        <w:br w:type="textWrapping"/>
      </w:r>
    </w:p>
    <w:p w14:paraId="4C89F7E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3446BB42">
      <w:pPr>
        <w:spacing w:line="240" w:lineRule="auto"/>
        <w:jc w:val="left"/>
      </w:pPr>
      <w:r>
        <w:rPr>
          <w:sz w:val="16"/>
        </w:rPr>
        <w:t>A.    对环境的适应性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人格一旦形成，难以改变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跨情景的持续性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决定一个人的生活方式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 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B6F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qFormat="1" w:unhideWhenUsed="0" w:uiPriority="68" w:semiHidden="0" w:name="Medium Grid 2 Accent 3"/>
    <w:lsdException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qFormat="1"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0"/>
      <w:szCs w:val="22"/>
      <w:lang w:val="en-US" w:eastAsia="en-US" w:bidi="ar-SA"/>
    </w:rPr>
  </w:style>
  <w:style w:type="paragraph" w:styleId="3">
    <w:name w:val="heading 1"/>
    <w:basedOn w:val="1"/>
    <w:next w:val="1"/>
    <w:link w:val="134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5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36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46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47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48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49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0">
    <w:name w:val="Default Paragraph Font"/>
    <w:semiHidden/>
    <w:unhideWhenUsed/>
    <w:uiPriority w:val="1"/>
  </w:style>
  <w:style w:type="table" w:default="1" w:styleId="3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2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0"/>
    <w:unhideWhenUsed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Subtitle"/>
    <w:basedOn w:val="1"/>
    <w:next w:val="1"/>
    <w:link w:val="13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5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6">
    <w:name w:val="Body Text 2"/>
    <w:basedOn w:val="1"/>
    <w:link w:val="141"/>
    <w:unhideWhenUsed/>
    <w:uiPriority w:val="99"/>
    <w:pPr>
      <w:spacing w:after="120" w:line="480" w:lineRule="auto"/>
    </w:pPr>
  </w:style>
  <w:style w:type="paragraph" w:styleId="27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28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29">
    <w:name w:val="Title"/>
    <w:basedOn w:val="1"/>
    <w:next w:val="1"/>
    <w:link w:val="137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1">
    <w:name w:val="Table Grid"/>
    <w:basedOn w:val="30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Light Shading"/>
    <w:basedOn w:val="30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3">
    <w:name w:val="Light Shading Accent 1"/>
    <w:basedOn w:val="30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4">
    <w:name w:val="Light Shading Accent 2"/>
    <w:basedOn w:val="30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5">
    <w:name w:val="Light Shading Accent 3"/>
    <w:basedOn w:val="30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6">
    <w:name w:val="Light Shading Accent 4"/>
    <w:basedOn w:val="30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7">
    <w:name w:val="Light Shading Accent 5"/>
    <w:basedOn w:val="30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38">
    <w:name w:val="Light Shading Accent 6"/>
    <w:basedOn w:val="30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39">
    <w:name w:val="Light List"/>
    <w:basedOn w:val="30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0">
    <w:name w:val="Light List Accent 1"/>
    <w:basedOn w:val="30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1">
    <w:name w:val="Light List Accent 2"/>
    <w:basedOn w:val="30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2">
    <w:name w:val="Light List Accent 3"/>
    <w:basedOn w:val="30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3">
    <w:name w:val="Light List Accent 4"/>
    <w:basedOn w:val="30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4">
    <w:name w:val="Light List Accent 5"/>
    <w:basedOn w:val="30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5">
    <w:name w:val="Light List Accent 6"/>
    <w:basedOn w:val="30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6">
    <w:name w:val="Light Grid"/>
    <w:basedOn w:val="30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7">
    <w:name w:val="Light Grid Accent 1"/>
    <w:basedOn w:val="30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48">
    <w:name w:val="Light Grid Accent 2"/>
    <w:basedOn w:val="30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49">
    <w:name w:val="Light Grid Accent 3"/>
    <w:basedOn w:val="30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0">
    <w:name w:val="Light Grid Accent 4"/>
    <w:basedOn w:val="30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1">
    <w:name w:val="Light Grid Accent 5"/>
    <w:basedOn w:val="30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2">
    <w:name w:val="Light Grid Accent 6"/>
    <w:basedOn w:val="30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3">
    <w:name w:val="Medium Shading 1"/>
    <w:basedOn w:val="30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4">
    <w:name w:val="Medium Shading 1 Accent 1"/>
    <w:basedOn w:val="30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5">
    <w:name w:val="Medium Shading 1 Accent 2"/>
    <w:basedOn w:val="30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3"/>
    <w:basedOn w:val="30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4"/>
    <w:basedOn w:val="30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5"/>
    <w:basedOn w:val="30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6"/>
    <w:basedOn w:val="30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2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1">
    <w:name w:val="Medium Shading 2 Accent 1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2">
    <w:name w:val="Medium Shading 2 Accent 2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3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4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5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6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List 1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68">
    <w:name w:val="Medium List 1 Accent 1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9">
    <w:name w:val="Medium List 1 Accent 2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0">
    <w:name w:val="Medium List 1 Accent 3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1">
    <w:name w:val="Medium List 1 Accent 4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2">
    <w:name w:val="Medium List 1 Accent 5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3">
    <w:name w:val="Medium List 1 Accent 6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4">
    <w:name w:val="Medium List 2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1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2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3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4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5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6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30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2">
    <w:name w:val="Medium Grid 1 Accent 1"/>
    <w:basedOn w:val="30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3">
    <w:name w:val="Medium Grid 1 Accent 2"/>
    <w:basedOn w:val="30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30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30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30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30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88">
    <w:name w:val="Medium Grid 2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89">
    <w:name w:val="Medium Grid 2 Accent 1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0">
    <w:name w:val="Medium Grid 2 Accent 2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3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4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5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6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3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6">
    <w:name w:val="Medium Grid 3 Accent 1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7">
    <w:name w:val="Medium Grid 3 Accent 2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98">
    <w:name w:val="Medium Grid 3 Accent 3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99">
    <w:name w:val="Medium Grid 3 Accent 4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0">
    <w:name w:val="Medium Grid 3 Accent 5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1">
    <w:name w:val="Medium Grid 3 Accent 6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2">
    <w:name w:val="Dark List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3">
    <w:name w:val="Dark List Accent 1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4">
    <w:name w:val="Dark List Accent 2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5">
    <w:name w:val="Dark List Accent 3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6">
    <w:name w:val="Dark List Accent 4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7">
    <w:name w:val="Dark List Accent 5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08">
    <w:name w:val="Dark List Accent 6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09">
    <w:name w:val="Colorful Shading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0">
    <w:name w:val="Colorful Shading Accent 1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1">
    <w:name w:val="Colorful Shading Accent 2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3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3">
    <w:name w:val="Colorful Shading Accent 4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5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6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List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7">
    <w:name w:val="Colorful List Accent 1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18">
    <w:name w:val="Colorful List Accent 2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19">
    <w:name w:val="Colorful List Accent 3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0">
    <w:name w:val="Colorful List Accent 4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1">
    <w:name w:val="Colorful List Accent 5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2">
    <w:name w:val="Colorful List Accent 6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3">
    <w:name w:val="Colorful Grid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4">
    <w:name w:val="Colorful Grid Accent 1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5">
    <w:name w:val="Colorful Grid Accent 2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6">
    <w:name w:val="Colorful Grid Accent 3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7">
    <w:name w:val="Colorful Grid Accent 4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28">
    <w:name w:val="Colorful Grid Accent 5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29">
    <w:name w:val="Colorful Grid Accent 6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1">
    <w:name w:val="Strong"/>
    <w:basedOn w:val="130"/>
    <w:qFormat/>
    <w:uiPriority w:val="22"/>
    <w:rPr>
      <w:b/>
      <w:bCs/>
    </w:rPr>
  </w:style>
  <w:style w:type="character" w:styleId="132">
    <w:name w:val="Emphasis"/>
    <w:basedOn w:val="130"/>
    <w:qFormat/>
    <w:uiPriority w:val="20"/>
    <w:rPr>
      <w:i/>
      <w:iCs/>
    </w:rPr>
  </w:style>
  <w:style w:type="paragraph" w:styleId="13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4">
    <w:name w:val="Heading 1 Char"/>
    <w:basedOn w:val="130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5">
    <w:name w:val="Heading 2 Char"/>
    <w:basedOn w:val="130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36">
    <w:name w:val="Heading 3 Char"/>
    <w:basedOn w:val="130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37">
    <w:name w:val="Title Char"/>
    <w:basedOn w:val="130"/>
    <w:link w:val="29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38">
    <w:name w:val="Subtitle Char"/>
    <w:basedOn w:val="130"/>
    <w:link w:val="2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39">
    <w:name w:val="List Paragraph"/>
    <w:basedOn w:val="1"/>
    <w:qFormat/>
    <w:uiPriority w:val="34"/>
    <w:pPr>
      <w:ind w:left="720"/>
      <w:contextualSpacing/>
    </w:pPr>
  </w:style>
  <w:style w:type="character" w:customStyle="1" w:styleId="140">
    <w:name w:val="Body Text Char"/>
    <w:basedOn w:val="130"/>
    <w:link w:val="19"/>
    <w:uiPriority w:val="99"/>
  </w:style>
  <w:style w:type="character" w:customStyle="1" w:styleId="141">
    <w:name w:val="Body Text 2 Char"/>
    <w:basedOn w:val="130"/>
    <w:link w:val="26"/>
    <w:uiPriority w:val="99"/>
  </w:style>
  <w:style w:type="character" w:customStyle="1" w:styleId="142">
    <w:name w:val="Body Text 3 Char"/>
    <w:basedOn w:val="130"/>
    <w:link w:val="17"/>
    <w:uiPriority w:val="99"/>
    <w:rPr>
      <w:sz w:val="16"/>
      <w:szCs w:val="16"/>
    </w:rPr>
  </w:style>
  <w:style w:type="character" w:customStyle="1" w:styleId="143">
    <w:name w:val="Macro Text Char"/>
    <w:basedOn w:val="130"/>
    <w:link w:val="2"/>
    <w:qFormat/>
    <w:uiPriority w:val="99"/>
    <w:rPr>
      <w:rFonts w:ascii="Courier" w:hAnsi="Courier"/>
      <w:sz w:val="20"/>
      <w:szCs w:val="20"/>
    </w:rPr>
  </w:style>
  <w:style w:type="paragraph" w:styleId="144">
    <w:name w:val="Quote"/>
    <w:basedOn w:val="1"/>
    <w:next w:val="1"/>
    <w:link w:val="145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5">
    <w:name w:val="Quote Char"/>
    <w:basedOn w:val="130"/>
    <w:link w:val="144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6">
    <w:name w:val="Heading 4 Char"/>
    <w:basedOn w:val="130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Heading 5 Char"/>
    <w:basedOn w:val="130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48">
    <w:name w:val="Heading 6 Char"/>
    <w:basedOn w:val="130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49">
    <w:name w:val="Heading 7 Char"/>
    <w:basedOn w:val="130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0">
    <w:name w:val="Heading 8 Char"/>
    <w:basedOn w:val="130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1">
    <w:name w:val="Heading 9 Char"/>
    <w:basedOn w:val="130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2">
    <w:name w:val="Intense Quote"/>
    <w:basedOn w:val="1"/>
    <w:next w:val="1"/>
    <w:link w:val="153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130"/>
    <w:link w:val="152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4">
    <w:name w:val="Subtle Emphasis"/>
    <w:basedOn w:val="13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5">
    <w:name w:val="Intense Emphasis"/>
    <w:basedOn w:val="130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6">
    <w:name w:val="Subtle Reference"/>
    <w:basedOn w:val="130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57">
    <w:name w:val="Intense Reference"/>
    <w:basedOn w:val="130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58">
    <w:name w:val="Book Title"/>
    <w:basedOn w:val="130"/>
    <w:qFormat/>
    <w:uiPriority w:val="33"/>
    <w:rPr>
      <w:b/>
      <w:bCs/>
      <w:smallCaps/>
      <w:spacing w:val="5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2382</Words>
  <Characters>2649</Characters>
  <Lines>0</Lines>
  <Paragraphs>0</Paragraphs>
  <TotalTime>0</TotalTime>
  <ScaleCrop>false</ScaleCrop>
  <LinksUpToDate>false</LinksUpToDate>
  <CharactersWithSpaces>3303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Ivy</cp:lastModifiedBy>
  <dcterms:modified xsi:type="dcterms:W3CDTF">2024-12-09T11:15:57Z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350C6F0B9E7D4A6BB7E9575B6AB681BB_13</vt:lpwstr>
  </property>
</Properties>
</file>