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F81583">
      <w:pPr>
        <w:jc w:val="left"/>
        <w:rPr>
          <w:rFonts w:hint="eastAsia" w:eastAsiaTheme="minorEastAsia"/>
          <w:lang w:eastAsia="zh-CN"/>
        </w:rPr>
      </w:pPr>
      <w:r>
        <w:rPr>
          <w:sz w:val="21"/>
        </w:rPr>
        <mc:AlternateContent>
          <mc:Choice Requires="wps">
            <w:drawing>
              <wp:anchor distT="0" distB="0" distL="114300" distR="114300" simplePos="0" relativeHeight="251659264" behindDoc="0" locked="0" layoutInCell="1" allowOverlap="1">
                <wp:simplePos x="0" y="0"/>
                <wp:positionH relativeFrom="column">
                  <wp:posOffset>1974215</wp:posOffset>
                </wp:positionH>
                <wp:positionV relativeFrom="paragraph">
                  <wp:posOffset>-770255</wp:posOffset>
                </wp:positionV>
                <wp:extent cx="5010150" cy="619125"/>
                <wp:effectExtent l="4445" t="4445" r="14605" b="5080"/>
                <wp:wrapNone/>
                <wp:docPr id="15" name="文本框 15"/>
                <wp:cNvGraphicFramePr/>
                <a:graphic xmlns:a="http://schemas.openxmlformats.org/drawingml/2006/main">
                  <a:graphicData uri="http://schemas.microsoft.com/office/word/2010/wordprocessingShape">
                    <wps:wsp>
                      <wps:cNvSpPr txBox="1"/>
                      <wps:spPr>
                        <a:xfrm>
                          <a:off x="2888615" y="372745"/>
                          <a:ext cx="5010150" cy="6191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DFC03E8">
                            <w:pPr>
                              <w:rPr>
                                <w:rFonts w:hint="default" w:eastAsiaTheme="minorEastAsia"/>
                                <w:b/>
                                <w:bCs/>
                                <w:sz w:val="32"/>
                                <w:szCs w:val="40"/>
                                <w:lang w:val="en-US" w:eastAsia="zh-CN"/>
                              </w:rPr>
                            </w:pPr>
                            <w:r>
                              <w:rPr>
                                <w:rFonts w:hint="eastAsia"/>
                                <w:b/>
                                <w:bCs/>
                                <w:sz w:val="32"/>
                                <w:szCs w:val="40"/>
                                <w:lang w:val="en-US" w:eastAsia="zh-CN"/>
                              </w:rPr>
                              <w:t>05013《习近平法治思想概论》导学方案——梁晰雯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5.45pt;margin-top:-60.65pt;height:48.75pt;width:394.5pt;z-index:251659264;mso-width-relative:page;mso-height-relative:page;" fillcolor="#FFFFFF [3201]" filled="t" stroked="t" coordsize="21600,21600" o:gfxdata="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40gH82AAAAA0BAAAPAAAAAAAAAAEAIAAAACIAAABkcnMvZG93bnJldi54bWxQSwECFAAU&#10;AAAACACHTuJAP2XeP2MCAADEBAAADgAAAAAAAAABACAAAAAnAQAAZHJzL2Uyb0RvYy54bWxQSwUG&#10;AAAAAAYABgBZAQAA/AUAAAAA&#10;">
                <v:fill on="t" focussize="0,0"/>
                <v:stroke weight="0.5pt" color="#000000 [3204]" joinstyle="round"/>
                <v:imagedata o:title=""/>
                <o:lock v:ext="edit" aspectratio="f"/>
                <v:textbox>
                  <w:txbxContent>
                    <w:p w14:paraId="6DFC03E8">
                      <w:pPr>
                        <w:rPr>
                          <w:rFonts w:hint="default" w:eastAsiaTheme="minorEastAsia"/>
                          <w:b/>
                          <w:bCs/>
                          <w:sz w:val="32"/>
                          <w:szCs w:val="40"/>
                          <w:lang w:val="en-US" w:eastAsia="zh-CN"/>
                        </w:rPr>
                      </w:pPr>
                      <w:r>
                        <w:rPr>
                          <w:rFonts w:hint="eastAsia"/>
                          <w:b/>
                          <w:bCs/>
                          <w:sz w:val="32"/>
                          <w:szCs w:val="40"/>
                          <w:lang w:val="en-US" w:eastAsia="zh-CN"/>
                        </w:rPr>
                        <w:t>05013《习近平法治思想概论》导学方案——梁晰雯</w:t>
                      </w:r>
                    </w:p>
                  </w:txbxContent>
                </v:textbox>
              </v:shape>
            </w:pict>
          </mc:Fallback>
        </mc:AlternateContent>
      </w:r>
      <w:r>
        <w:rPr>
          <w:rFonts w:hint="eastAsia" w:eastAsiaTheme="minorEastAsia"/>
          <w:lang w:eastAsia="zh-CN"/>
        </w:rPr>
        <w:drawing>
          <wp:inline distT="0" distB="0" distL="114300" distR="114300">
            <wp:extent cx="9015730" cy="5295900"/>
            <wp:effectExtent l="0" t="0" r="13970" b="0"/>
            <wp:docPr id="1" name="图片 1" descr="梁晰雯导学方案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梁晰雯导学方案_00"/>
                    <pic:cNvPicPr>
                      <a:picLocks noChangeAspect="1"/>
                    </pic:cNvPicPr>
                  </pic:nvPicPr>
                  <pic:blipFill>
                    <a:blip r:embed="rId4"/>
                    <a:stretch>
                      <a:fillRect/>
                    </a:stretch>
                  </pic:blipFill>
                  <pic:spPr>
                    <a:xfrm>
                      <a:off x="0" y="0"/>
                      <a:ext cx="9015730" cy="5295900"/>
                    </a:xfrm>
                    <a:prstGeom prst="rect">
                      <a:avLst/>
                    </a:prstGeom>
                  </pic:spPr>
                </pic:pic>
              </a:graphicData>
            </a:graphic>
          </wp:inline>
        </w:drawing>
      </w:r>
    </w:p>
    <w:p w14:paraId="7139B32D">
      <w:pPr>
        <w:jc w:val="left"/>
        <w:rPr>
          <w:rFonts w:hint="eastAsia" w:eastAsiaTheme="minorEastAsia"/>
          <w:lang w:eastAsia="zh-CN"/>
        </w:rPr>
      </w:pPr>
      <w:r>
        <w:rPr>
          <w:rFonts w:hint="eastAsia" w:eastAsiaTheme="minorEastAsia"/>
          <w:lang w:eastAsia="zh-CN"/>
        </w:rPr>
        <w:drawing>
          <wp:inline distT="0" distB="0" distL="114300" distR="114300">
            <wp:extent cx="8852535" cy="4979035"/>
            <wp:effectExtent l="0" t="0" r="5715" b="12065"/>
            <wp:docPr id="2" name="图片 2" descr="梁晰雯导学方案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梁晰雯导学方案_01"/>
                    <pic:cNvPicPr>
                      <a:picLocks noChangeAspect="1"/>
                    </pic:cNvPicPr>
                  </pic:nvPicPr>
                  <pic:blipFill>
                    <a:blip r:embed="rId5"/>
                    <a:stretch>
                      <a:fillRect/>
                    </a:stretch>
                  </pic:blipFill>
                  <pic:spPr>
                    <a:xfrm>
                      <a:off x="0" y="0"/>
                      <a:ext cx="8852535" cy="4979035"/>
                    </a:xfrm>
                    <a:prstGeom prst="rect">
                      <a:avLst/>
                    </a:prstGeom>
                  </pic:spPr>
                </pic:pic>
              </a:graphicData>
            </a:graphic>
          </wp:inline>
        </w:drawing>
      </w:r>
    </w:p>
    <w:p w14:paraId="4B013B0C">
      <w:pPr>
        <w:jc w:val="left"/>
        <w:rPr>
          <w:rFonts w:hint="eastAsia" w:eastAsiaTheme="minorEastAsia"/>
          <w:lang w:eastAsia="zh-CN"/>
        </w:rPr>
      </w:pPr>
      <w:r>
        <w:rPr>
          <w:rFonts w:hint="eastAsia" w:eastAsiaTheme="minorEastAsia"/>
          <w:lang w:eastAsia="zh-CN"/>
        </w:rPr>
        <w:drawing>
          <wp:inline distT="0" distB="0" distL="114300" distR="114300">
            <wp:extent cx="8852535" cy="5179060"/>
            <wp:effectExtent l="0" t="0" r="5715" b="2540"/>
            <wp:docPr id="3" name="图片 3" descr="梁晰雯导学方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梁晰雯导学方案_02"/>
                    <pic:cNvPicPr>
                      <a:picLocks noChangeAspect="1"/>
                    </pic:cNvPicPr>
                  </pic:nvPicPr>
                  <pic:blipFill>
                    <a:blip r:embed="rId6"/>
                    <a:stretch>
                      <a:fillRect/>
                    </a:stretch>
                  </pic:blipFill>
                  <pic:spPr>
                    <a:xfrm>
                      <a:off x="0" y="0"/>
                      <a:ext cx="8852535" cy="5179060"/>
                    </a:xfrm>
                    <a:prstGeom prst="rect">
                      <a:avLst/>
                    </a:prstGeom>
                  </pic:spPr>
                </pic:pic>
              </a:graphicData>
            </a:graphic>
          </wp:inline>
        </w:drawing>
      </w:r>
    </w:p>
    <w:p w14:paraId="30CC6B0E">
      <w:pPr>
        <w:jc w:val="left"/>
        <w:rPr>
          <w:rFonts w:hint="eastAsia" w:eastAsiaTheme="minorEastAsia"/>
          <w:lang w:eastAsia="zh-CN"/>
        </w:rPr>
      </w:pPr>
      <w:r>
        <w:rPr>
          <w:rFonts w:hint="eastAsia" w:eastAsiaTheme="minorEastAsia"/>
          <w:lang w:eastAsia="zh-CN"/>
        </w:rPr>
        <w:drawing>
          <wp:inline distT="0" distB="0" distL="114300" distR="114300">
            <wp:extent cx="8852535" cy="5169535"/>
            <wp:effectExtent l="0" t="0" r="5715" b="12065"/>
            <wp:docPr id="4" name="图片 4" descr="梁晰雯导学方案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梁晰雯导学方案_03"/>
                    <pic:cNvPicPr>
                      <a:picLocks noChangeAspect="1"/>
                    </pic:cNvPicPr>
                  </pic:nvPicPr>
                  <pic:blipFill>
                    <a:blip r:embed="rId7"/>
                    <a:stretch>
                      <a:fillRect/>
                    </a:stretch>
                  </pic:blipFill>
                  <pic:spPr>
                    <a:xfrm>
                      <a:off x="0" y="0"/>
                      <a:ext cx="8852535" cy="5169535"/>
                    </a:xfrm>
                    <a:prstGeom prst="rect">
                      <a:avLst/>
                    </a:prstGeom>
                  </pic:spPr>
                </pic:pic>
              </a:graphicData>
            </a:graphic>
          </wp:inline>
        </w:drawing>
      </w:r>
    </w:p>
    <w:p w14:paraId="31D931B2">
      <w:pPr>
        <w:jc w:val="left"/>
        <w:rPr>
          <w:rFonts w:hint="eastAsia" w:eastAsiaTheme="minorEastAsia"/>
          <w:lang w:eastAsia="zh-CN"/>
        </w:rPr>
      </w:pPr>
      <w:r>
        <w:rPr>
          <w:rFonts w:hint="eastAsia" w:eastAsiaTheme="minorEastAsia"/>
          <w:lang w:eastAsia="zh-CN"/>
        </w:rPr>
        <w:drawing>
          <wp:inline distT="0" distB="0" distL="114300" distR="114300">
            <wp:extent cx="8852535" cy="5255260"/>
            <wp:effectExtent l="0" t="0" r="5715" b="2540"/>
            <wp:docPr id="5" name="图片 5" descr="梁晰雯导学方案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梁晰雯导学方案_04"/>
                    <pic:cNvPicPr>
                      <a:picLocks noChangeAspect="1"/>
                    </pic:cNvPicPr>
                  </pic:nvPicPr>
                  <pic:blipFill>
                    <a:blip r:embed="rId8"/>
                    <a:stretch>
                      <a:fillRect/>
                    </a:stretch>
                  </pic:blipFill>
                  <pic:spPr>
                    <a:xfrm>
                      <a:off x="0" y="0"/>
                      <a:ext cx="8852535" cy="5255260"/>
                    </a:xfrm>
                    <a:prstGeom prst="rect">
                      <a:avLst/>
                    </a:prstGeom>
                  </pic:spPr>
                </pic:pic>
              </a:graphicData>
            </a:graphic>
          </wp:inline>
        </w:drawing>
      </w:r>
    </w:p>
    <w:p w14:paraId="3A841EDF">
      <w:pPr>
        <w:jc w:val="left"/>
        <w:rPr>
          <w:rFonts w:hint="eastAsia" w:eastAsiaTheme="minorEastAsia"/>
          <w:lang w:eastAsia="zh-CN"/>
        </w:rPr>
      </w:pPr>
      <w:r>
        <w:rPr>
          <w:rFonts w:hint="eastAsia" w:eastAsiaTheme="minorEastAsia"/>
          <w:lang w:eastAsia="zh-CN"/>
        </w:rPr>
        <w:drawing>
          <wp:inline distT="0" distB="0" distL="114300" distR="114300">
            <wp:extent cx="8956675" cy="5169535"/>
            <wp:effectExtent l="0" t="0" r="15875" b="12065"/>
            <wp:docPr id="6" name="图片 6" descr="梁晰雯导学方案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梁晰雯导学方案_05"/>
                    <pic:cNvPicPr>
                      <a:picLocks noChangeAspect="1"/>
                    </pic:cNvPicPr>
                  </pic:nvPicPr>
                  <pic:blipFill>
                    <a:blip r:embed="rId9"/>
                    <a:stretch>
                      <a:fillRect/>
                    </a:stretch>
                  </pic:blipFill>
                  <pic:spPr>
                    <a:xfrm>
                      <a:off x="0" y="0"/>
                      <a:ext cx="8956675" cy="5169535"/>
                    </a:xfrm>
                    <a:prstGeom prst="rect">
                      <a:avLst/>
                    </a:prstGeom>
                  </pic:spPr>
                </pic:pic>
              </a:graphicData>
            </a:graphic>
          </wp:inline>
        </w:drawing>
      </w:r>
    </w:p>
    <w:p w14:paraId="00167DD9">
      <w:pPr>
        <w:jc w:val="left"/>
        <w:rPr>
          <w:rFonts w:hint="eastAsia" w:eastAsiaTheme="minorEastAsia"/>
          <w:lang w:eastAsia="zh-CN"/>
        </w:rPr>
      </w:pPr>
      <w:r>
        <w:rPr>
          <w:rFonts w:hint="eastAsia" w:eastAsiaTheme="minorEastAsia"/>
          <w:lang w:eastAsia="zh-CN"/>
        </w:rPr>
        <w:drawing>
          <wp:inline distT="0" distB="0" distL="114300" distR="114300">
            <wp:extent cx="8852535" cy="5187950"/>
            <wp:effectExtent l="0" t="0" r="5715" b="12700"/>
            <wp:docPr id="7" name="图片 7" descr="梁晰雯导学方案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梁晰雯导学方案_06"/>
                    <pic:cNvPicPr>
                      <a:picLocks noChangeAspect="1"/>
                    </pic:cNvPicPr>
                  </pic:nvPicPr>
                  <pic:blipFill>
                    <a:blip r:embed="rId10"/>
                    <a:stretch>
                      <a:fillRect/>
                    </a:stretch>
                  </pic:blipFill>
                  <pic:spPr>
                    <a:xfrm>
                      <a:off x="0" y="0"/>
                      <a:ext cx="8852535" cy="5187950"/>
                    </a:xfrm>
                    <a:prstGeom prst="rect">
                      <a:avLst/>
                    </a:prstGeom>
                  </pic:spPr>
                </pic:pic>
              </a:graphicData>
            </a:graphic>
          </wp:inline>
        </w:drawing>
      </w:r>
    </w:p>
    <w:p w14:paraId="538236D6">
      <w:pPr>
        <w:jc w:val="left"/>
        <w:rPr>
          <w:rFonts w:hint="eastAsia" w:eastAsiaTheme="minorEastAsia"/>
          <w:lang w:eastAsia="zh-CN"/>
        </w:rPr>
      </w:pPr>
      <w:r>
        <w:rPr>
          <w:rFonts w:hint="eastAsia" w:eastAsiaTheme="minorEastAsia"/>
          <w:lang w:eastAsia="zh-CN"/>
        </w:rPr>
        <w:drawing>
          <wp:inline distT="0" distB="0" distL="114300" distR="114300">
            <wp:extent cx="8852535" cy="5197475"/>
            <wp:effectExtent l="0" t="0" r="5715" b="3175"/>
            <wp:docPr id="8" name="图片 8" descr="梁晰雯导学方案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梁晰雯导学方案_07"/>
                    <pic:cNvPicPr>
                      <a:picLocks noChangeAspect="1"/>
                    </pic:cNvPicPr>
                  </pic:nvPicPr>
                  <pic:blipFill>
                    <a:blip r:embed="rId11"/>
                    <a:stretch>
                      <a:fillRect/>
                    </a:stretch>
                  </pic:blipFill>
                  <pic:spPr>
                    <a:xfrm>
                      <a:off x="0" y="0"/>
                      <a:ext cx="8852535" cy="5197475"/>
                    </a:xfrm>
                    <a:prstGeom prst="rect">
                      <a:avLst/>
                    </a:prstGeom>
                  </pic:spPr>
                </pic:pic>
              </a:graphicData>
            </a:graphic>
          </wp:inline>
        </w:drawing>
      </w:r>
    </w:p>
    <w:p w14:paraId="754976A1">
      <w:pPr>
        <w:jc w:val="left"/>
        <w:rPr>
          <w:rFonts w:hint="eastAsia" w:eastAsiaTheme="minorEastAsia"/>
          <w:lang w:eastAsia="zh-CN"/>
        </w:rPr>
      </w:pPr>
      <w:r>
        <w:rPr>
          <w:rFonts w:hint="eastAsia" w:eastAsiaTheme="minorEastAsia"/>
          <w:lang w:eastAsia="zh-CN"/>
        </w:rPr>
        <w:drawing>
          <wp:inline distT="0" distB="0" distL="114300" distR="114300">
            <wp:extent cx="8852535" cy="5197475"/>
            <wp:effectExtent l="0" t="0" r="5715" b="3175"/>
            <wp:docPr id="9" name="图片 9" descr="梁晰雯导学方案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梁晰雯导学方案_08"/>
                    <pic:cNvPicPr>
                      <a:picLocks noChangeAspect="1"/>
                    </pic:cNvPicPr>
                  </pic:nvPicPr>
                  <pic:blipFill>
                    <a:blip r:embed="rId12"/>
                    <a:stretch>
                      <a:fillRect/>
                    </a:stretch>
                  </pic:blipFill>
                  <pic:spPr>
                    <a:xfrm>
                      <a:off x="0" y="0"/>
                      <a:ext cx="8852535" cy="5197475"/>
                    </a:xfrm>
                    <a:prstGeom prst="rect">
                      <a:avLst/>
                    </a:prstGeom>
                  </pic:spPr>
                </pic:pic>
              </a:graphicData>
            </a:graphic>
          </wp:inline>
        </w:drawing>
      </w:r>
    </w:p>
    <w:p w14:paraId="06EA6E12">
      <w:pPr>
        <w:jc w:val="left"/>
        <w:rPr>
          <w:rFonts w:hint="eastAsia" w:eastAsiaTheme="minorEastAsia"/>
          <w:lang w:eastAsia="zh-CN"/>
        </w:rPr>
      </w:pPr>
      <w:r>
        <w:rPr>
          <w:rFonts w:hint="eastAsia" w:eastAsiaTheme="minorEastAsia"/>
          <w:lang w:eastAsia="zh-CN"/>
        </w:rPr>
        <w:drawing>
          <wp:inline distT="0" distB="0" distL="114300" distR="114300">
            <wp:extent cx="8852535" cy="5179060"/>
            <wp:effectExtent l="0" t="0" r="5715" b="2540"/>
            <wp:docPr id="10" name="图片 10" descr="梁晰雯导学方案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梁晰雯导学方案_09"/>
                    <pic:cNvPicPr>
                      <a:picLocks noChangeAspect="1"/>
                    </pic:cNvPicPr>
                  </pic:nvPicPr>
                  <pic:blipFill>
                    <a:blip r:embed="rId13"/>
                    <a:stretch>
                      <a:fillRect/>
                    </a:stretch>
                  </pic:blipFill>
                  <pic:spPr>
                    <a:xfrm>
                      <a:off x="0" y="0"/>
                      <a:ext cx="8852535" cy="5179060"/>
                    </a:xfrm>
                    <a:prstGeom prst="rect">
                      <a:avLst/>
                    </a:prstGeom>
                  </pic:spPr>
                </pic:pic>
              </a:graphicData>
            </a:graphic>
          </wp:inline>
        </w:drawing>
      </w:r>
    </w:p>
    <w:p w14:paraId="1BF57D46">
      <w:pPr>
        <w:jc w:val="left"/>
        <w:rPr>
          <w:rFonts w:hint="eastAsia" w:eastAsiaTheme="minorEastAsia"/>
          <w:lang w:eastAsia="zh-CN"/>
        </w:rPr>
      </w:pPr>
      <w:r>
        <w:rPr>
          <w:rFonts w:hint="eastAsia" w:eastAsiaTheme="minorEastAsia"/>
          <w:lang w:eastAsia="zh-CN"/>
        </w:rPr>
        <w:drawing>
          <wp:inline distT="0" distB="0" distL="114300" distR="114300">
            <wp:extent cx="8852535" cy="5179060"/>
            <wp:effectExtent l="0" t="0" r="5715" b="2540"/>
            <wp:docPr id="11" name="图片 11" descr="梁晰雯导学方案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梁晰雯导学方案_10"/>
                    <pic:cNvPicPr>
                      <a:picLocks noChangeAspect="1"/>
                    </pic:cNvPicPr>
                  </pic:nvPicPr>
                  <pic:blipFill>
                    <a:blip r:embed="rId14"/>
                    <a:stretch>
                      <a:fillRect/>
                    </a:stretch>
                  </pic:blipFill>
                  <pic:spPr>
                    <a:xfrm>
                      <a:off x="0" y="0"/>
                      <a:ext cx="8852535" cy="5179060"/>
                    </a:xfrm>
                    <a:prstGeom prst="rect">
                      <a:avLst/>
                    </a:prstGeom>
                  </pic:spPr>
                </pic:pic>
              </a:graphicData>
            </a:graphic>
          </wp:inline>
        </w:drawing>
      </w:r>
    </w:p>
    <w:p w14:paraId="3212AA02">
      <w:pPr>
        <w:rPr>
          <w:rFonts w:ascii="Calibri" w:hAnsi="Calibri" w:eastAsia="Calibri" w:cs="Calibri"/>
          <w:b/>
          <w:color w:val="FF0000"/>
          <w:sz w:val="30"/>
        </w:rPr>
      </w:pPr>
      <w:r>
        <w:rPr>
          <w:rFonts w:ascii="宋体" w:hAnsi="宋体" w:eastAsia="宋体" w:cs="宋体"/>
          <w:b/>
          <w:color w:val="FF0000"/>
          <w:sz w:val="30"/>
        </w:rPr>
        <w:t>温馨提示：</w:t>
      </w:r>
    </w:p>
    <w:p w14:paraId="1110E473">
      <w:pPr>
        <w:rPr>
          <w:rFonts w:ascii="Calibri" w:hAnsi="Calibri" w:eastAsia="Calibri" w:cs="Calibri"/>
          <w:b/>
          <w:color w:val="FF0000"/>
          <w:sz w:val="30"/>
        </w:rPr>
      </w:pPr>
      <w:r>
        <w:rPr>
          <w:rFonts w:ascii="Calibri" w:hAnsi="Calibri" w:eastAsia="Calibri" w:cs="Calibri"/>
          <w:b/>
          <w:color w:val="FF0000"/>
          <w:sz w:val="30"/>
        </w:rPr>
        <w:t>1</w:t>
      </w:r>
      <w:r>
        <w:rPr>
          <w:rFonts w:ascii="宋体" w:hAnsi="宋体" w:eastAsia="宋体" w:cs="宋体"/>
          <w:b/>
          <w:color w:val="FF0000"/>
          <w:sz w:val="30"/>
        </w:rPr>
        <w:t>、为了方便大家学习，我们特意组织导学教师制作了课程“导学方案”和“助学资料”，可通过以下方式获取：</w:t>
      </w:r>
    </w:p>
    <w:p w14:paraId="5018BB76">
      <w:pPr>
        <w:rPr>
          <w:rFonts w:ascii="Calibri" w:hAnsi="Calibri" w:eastAsia="Calibri" w:cs="Calibri"/>
          <w:color w:val="FF0000"/>
          <w:sz w:val="28"/>
        </w:rPr>
      </w:pPr>
      <w:r>
        <w:rPr>
          <w:rFonts w:ascii="宋体" w:hAnsi="宋体" w:eastAsia="宋体" w:cs="宋体"/>
          <w:color w:val="FF0000"/>
          <w:sz w:val="28"/>
        </w:rPr>
        <w:t>第一步：登录榆林市开放大学官网：</w:t>
      </w:r>
      <w:r>
        <w:fldChar w:fldCharType="begin"/>
      </w:r>
      <w:r>
        <w:instrText xml:space="preserve"> HYPERLINK "http://www.ylrtvu.net.cn/" \h </w:instrText>
      </w:r>
      <w:r>
        <w:fldChar w:fldCharType="separate"/>
      </w:r>
      <w:r>
        <w:rPr>
          <w:rFonts w:ascii="Calibri" w:hAnsi="Calibri" w:eastAsia="Calibri" w:cs="Calibri"/>
          <w:color w:val="FF0000"/>
          <w:sz w:val="28"/>
          <w:u w:val="single"/>
        </w:rPr>
        <w:t>http://www.ylrtvu.net.cn</w:t>
      </w:r>
      <w:r>
        <w:rPr>
          <w:rFonts w:ascii="Calibri" w:hAnsi="Calibri" w:eastAsia="Calibri" w:cs="Calibri"/>
          <w:color w:val="FF0000"/>
          <w:sz w:val="28"/>
          <w:u w:val="single"/>
        </w:rPr>
        <w:fldChar w:fldCharType="end"/>
      </w:r>
      <w:r>
        <w:rPr>
          <w:rFonts w:ascii="宋体" w:hAnsi="宋体" w:eastAsia="宋体" w:cs="宋体"/>
          <w:color w:val="FF0000"/>
          <w:sz w:val="28"/>
        </w:rPr>
        <w:t>，点击首页进入如下界面，点击“导学助学”</w:t>
      </w:r>
    </w:p>
    <w:p w14:paraId="585298D9">
      <w:pPr>
        <w:jc w:val="left"/>
      </w:pPr>
      <w:r>
        <w:object>
          <v:shape id="_x0000_i1025" o:spt="75" type="#_x0000_t75" style="height:262.15pt;width:699.75pt;" o:ole="t" filled="f" o:preferrelative="t" stroked="f" coordsize="21600,21600">
            <v:path/>
            <v:fill on="f" focussize="0,0"/>
            <v:stroke on="f"/>
            <v:imagedata r:id="rId16" o:title=""/>
            <o:lock v:ext="edit" aspectratio="t"/>
            <w10:wrap type="none"/>
            <w10:anchorlock/>
          </v:shape>
          <o:OLEObject Type="Embed" ProgID="StaticMetafile" ShapeID="_x0000_i1025" DrawAspect="Content" ObjectID="_1468075725" r:id="rId15">
            <o:LockedField>false</o:LockedField>
          </o:OLEObject>
        </w:object>
      </w:r>
    </w:p>
    <w:p w14:paraId="2750D348">
      <w:pPr>
        <w:rPr>
          <w:rFonts w:ascii="宋体" w:hAnsi="宋体" w:eastAsia="宋体" w:cs="宋体"/>
          <w:color w:val="FF0000"/>
          <w:sz w:val="28"/>
        </w:rPr>
      </w:pPr>
      <w:r>
        <w:rPr>
          <w:rFonts w:ascii="宋体" w:hAnsi="宋体" w:eastAsia="宋体" w:cs="宋体"/>
          <w:color w:val="FF0000"/>
          <w:sz w:val="28"/>
        </w:rPr>
        <w:t>第二步：点击下方红色字体“查看更多”</w:t>
      </w:r>
    </w:p>
    <w:p w14:paraId="6AA0D095">
      <w:pPr>
        <w:jc w:val="left"/>
      </w:pPr>
      <w:r>
        <w:drawing>
          <wp:inline distT="0" distB="0" distL="0" distR="0">
            <wp:extent cx="8547100" cy="4576445"/>
            <wp:effectExtent l="0" t="0" r="6350" b="146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8565742" cy="4586507"/>
                    </a:xfrm>
                    <a:prstGeom prst="rect">
                      <a:avLst/>
                    </a:prstGeom>
                  </pic:spPr>
                </pic:pic>
              </a:graphicData>
            </a:graphic>
          </wp:inline>
        </w:drawing>
      </w:r>
    </w:p>
    <w:p w14:paraId="6A635F63">
      <w:pPr>
        <w:rPr>
          <w:rFonts w:ascii="宋体" w:hAnsi="宋体" w:eastAsia="宋体" w:cs="宋体"/>
          <w:color w:val="FF0000"/>
          <w:sz w:val="28"/>
        </w:rPr>
      </w:pPr>
      <w:r>
        <w:rPr>
          <w:rFonts w:ascii="宋体" w:hAnsi="宋体" w:eastAsia="宋体" w:cs="宋体"/>
          <w:color w:val="FF0000"/>
          <w:sz w:val="28"/>
        </w:rPr>
        <w:t>第三步：可在搜索框内输入课程名称或者课程ID号（通过专业规则查看），搜索所需课程资源，一般包括导学方案和形考辅导。</w:t>
      </w:r>
    </w:p>
    <w:p w14:paraId="14B20C95">
      <w:pPr>
        <w:jc w:val="left"/>
      </w:pPr>
      <w:r>
        <w:drawing>
          <wp:inline distT="0" distB="0" distL="0" distR="0">
            <wp:extent cx="8863330" cy="4168775"/>
            <wp:effectExtent l="0" t="0" r="13970" b="3175"/>
            <wp:docPr id="26" name="图片 26"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形用户界面, 文本&#10;&#10;描述已自动生成"/>
                    <pic:cNvPicPr>
                      <a:picLocks noChangeAspect="1"/>
                    </pic:cNvPicPr>
                  </pic:nvPicPr>
                  <pic:blipFill>
                    <a:blip r:embed="rId18"/>
                    <a:stretch>
                      <a:fillRect/>
                    </a:stretch>
                  </pic:blipFill>
                  <pic:spPr>
                    <a:xfrm>
                      <a:off x="0" y="0"/>
                      <a:ext cx="8863330" cy="4168775"/>
                    </a:xfrm>
                    <a:prstGeom prst="rect">
                      <a:avLst/>
                    </a:prstGeom>
                  </pic:spPr>
                </pic:pic>
              </a:graphicData>
            </a:graphic>
          </wp:inline>
        </w:drawing>
      </w:r>
    </w:p>
    <w:p w14:paraId="3D947AA1">
      <w:pPr>
        <w:jc w:val="left"/>
        <w:rPr>
          <w:rFonts w:hint="eastAsia" w:eastAsiaTheme="minorEastAsia"/>
          <w:lang w:eastAsia="zh-CN"/>
        </w:rPr>
      </w:pPr>
      <w:r>
        <w:rPr>
          <w:rFonts w:hint="eastAsia" w:eastAsiaTheme="minorEastAsia"/>
          <w:lang w:eastAsia="zh-CN"/>
        </w:rPr>
        <w:drawing>
          <wp:inline distT="0" distB="0" distL="114300" distR="114300">
            <wp:extent cx="8852535" cy="5197475"/>
            <wp:effectExtent l="0" t="0" r="5715" b="3175"/>
            <wp:docPr id="12" name="图片 12" descr="梁晰雯导学方案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梁晰雯导学方案_00(1)"/>
                    <pic:cNvPicPr>
                      <a:picLocks noChangeAspect="1"/>
                    </pic:cNvPicPr>
                  </pic:nvPicPr>
                  <pic:blipFill>
                    <a:blip r:embed="rId19"/>
                    <a:stretch>
                      <a:fillRect/>
                    </a:stretch>
                  </pic:blipFill>
                  <pic:spPr>
                    <a:xfrm>
                      <a:off x="0" y="0"/>
                      <a:ext cx="8852535" cy="5197475"/>
                    </a:xfrm>
                    <a:prstGeom prst="rect">
                      <a:avLst/>
                    </a:prstGeom>
                  </pic:spPr>
                </pic:pic>
              </a:graphicData>
            </a:graphic>
          </wp:inline>
        </w:drawing>
      </w:r>
    </w:p>
    <w:p w14:paraId="5833BAD0">
      <w:pPr>
        <w:jc w:val="left"/>
        <w:rPr>
          <w:rFonts w:hint="eastAsia" w:eastAsiaTheme="minorEastAsia"/>
          <w:lang w:eastAsia="zh-CN"/>
        </w:rPr>
      </w:pPr>
      <w:r>
        <w:rPr>
          <w:rFonts w:hint="eastAsia" w:eastAsiaTheme="minorEastAsia"/>
          <w:lang w:eastAsia="zh-CN"/>
        </w:rPr>
        <w:drawing>
          <wp:inline distT="0" distB="0" distL="114300" distR="114300">
            <wp:extent cx="8851265" cy="5264150"/>
            <wp:effectExtent l="0" t="0" r="6985" b="12700"/>
            <wp:docPr id="13" name="图片 13" descr="梁晰雯导学方案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梁晰雯导学方案_01(1)"/>
                    <pic:cNvPicPr>
                      <a:picLocks noChangeAspect="1"/>
                    </pic:cNvPicPr>
                  </pic:nvPicPr>
                  <pic:blipFill>
                    <a:blip r:embed="rId20"/>
                    <a:stretch>
                      <a:fillRect/>
                    </a:stretch>
                  </pic:blipFill>
                  <pic:spPr>
                    <a:xfrm>
                      <a:off x="0" y="0"/>
                      <a:ext cx="8851265" cy="5264150"/>
                    </a:xfrm>
                    <a:prstGeom prst="rect">
                      <a:avLst/>
                    </a:prstGeom>
                  </pic:spPr>
                </pic:pic>
              </a:graphicData>
            </a:graphic>
          </wp:inline>
        </w:drawing>
      </w:r>
    </w:p>
    <w:p w14:paraId="57A8F711">
      <w:pPr>
        <w:jc w:val="left"/>
        <w:rPr>
          <w:rFonts w:hint="eastAsia" w:eastAsiaTheme="minorEastAsia"/>
          <w:lang w:eastAsia="zh-CN"/>
        </w:rPr>
      </w:pPr>
      <w:r>
        <w:rPr>
          <w:rFonts w:hint="eastAsia" w:eastAsiaTheme="minorEastAsia"/>
          <w:lang w:eastAsia="zh-CN"/>
        </w:rPr>
        <w:drawing>
          <wp:inline distT="0" distB="0" distL="114300" distR="114300">
            <wp:extent cx="8851265" cy="5159375"/>
            <wp:effectExtent l="0" t="0" r="6985" b="3175"/>
            <wp:docPr id="14" name="图片 14" descr="梁晰雯导学方案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梁晰雯导学方案_01(2)"/>
                    <pic:cNvPicPr>
                      <a:picLocks noChangeAspect="1"/>
                    </pic:cNvPicPr>
                  </pic:nvPicPr>
                  <pic:blipFill>
                    <a:blip r:embed="rId21"/>
                    <a:stretch>
                      <a:fillRect/>
                    </a:stretch>
                  </pic:blipFill>
                  <pic:spPr>
                    <a:xfrm>
                      <a:off x="0" y="0"/>
                      <a:ext cx="8851265" cy="5159375"/>
                    </a:xfrm>
                    <a:prstGeom prst="rect">
                      <a:avLst/>
                    </a:prstGeom>
                  </pic:spPr>
                </pic:pic>
              </a:graphicData>
            </a:graphic>
          </wp:inline>
        </w:drawing>
      </w:r>
    </w:p>
    <w:p w14:paraId="12D4278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b/>
          <w:sz w:val="24"/>
          <w:szCs w:val="24"/>
          <w:lang w:val="en-US" w:eastAsia="zh-CN"/>
        </w:rPr>
      </w:pPr>
      <w:r>
        <w:rPr>
          <w:rFonts w:hint="eastAsia"/>
          <w:b/>
          <w:sz w:val="24"/>
          <w:szCs w:val="24"/>
          <w:lang w:val="en-US" w:eastAsia="zh-CN"/>
        </w:rPr>
        <w:t>05013《习近平法治思想概论》助学资料——梁晰雯</w:t>
      </w:r>
    </w:p>
    <w:p w14:paraId="57440BA7">
      <w:pPr>
        <w:pStyle w:val="2"/>
        <w:keepNext w:val="0"/>
        <w:keepLines w:val="0"/>
        <w:pageBreakBefore w:val="0"/>
        <w:widowControl/>
        <w:kinsoku/>
        <w:wordWrap/>
        <w:overflowPunct/>
        <w:topLinePunct w:val="0"/>
        <w:autoSpaceDE/>
        <w:autoSpaceDN/>
        <w:bidi w:val="0"/>
        <w:adjustRightInd/>
        <w:snapToGrid/>
        <w:spacing w:beforeAutospacing="0" w:afterAutospacing="0" w:line="300" w:lineRule="exact"/>
        <w:jc w:val="left"/>
        <w:textAlignment w:val="auto"/>
        <w:rPr>
          <w:rFonts w:hint="eastAsia" w:ascii="宋体" w:hAnsi="宋体"/>
          <w:b/>
          <w:bCs/>
          <w:sz w:val="24"/>
          <w:szCs w:val="24"/>
          <w:lang w:val="en-US" w:eastAsia="zh-CN"/>
        </w:rPr>
      </w:pPr>
      <w:r>
        <w:rPr>
          <w:rFonts w:hint="eastAsia" w:ascii="宋体" w:hAnsi="宋体"/>
          <w:b/>
          <w:bCs/>
          <w:sz w:val="24"/>
          <w:szCs w:val="24"/>
          <w:lang w:val="en-US" w:eastAsia="zh-CN"/>
        </w:rPr>
        <w:t>同学们好：</w:t>
      </w:r>
    </w:p>
    <w:p w14:paraId="76EE52B6">
      <w:pPr>
        <w:pStyle w:val="2"/>
        <w:keepNext w:val="0"/>
        <w:keepLines w:val="0"/>
        <w:pageBreakBefore w:val="0"/>
        <w:widowControl/>
        <w:kinsoku/>
        <w:wordWrap/>
        <w:overflowPunct/>
        <w:topLinePunct w:val="0"/>
        <w:autoSpaceDE/>
        <w:autoSpaceDN/>
        <w:bidi w:val="0"/>
        <w:adjustRightInd/>
        <w:snapToGrid/>
        <w:spacing w:beforeAutospacing="0" w:afterAutospacing="0" w:line="300" w:lineRule="exact"/>
        <w:ind w:firstLine="482" w:firstLineChars="200"/>
        <w:jc w:val="left"/>
        <w:textAlignment w:val="auto"/>
        <w:rPr>
          <w:rFonts w:hint="eastAsia" w:ascii="宋体" w:hAnsi="宋体"/>
          <w:b/>
          <w:bCs/>
          <w:sz w:val="24"/>
          <w:szCs w:val="24"/>
          <w:lang w:eastAsia="zh-CN"/>
        </w:rPr>
      </w:pPr>
      <w:r>
        <w:rPr>
          <w:rFonts w:hint="eastAsia" w:ascii="宋体" w:hAnsi="宋体"/>
          <w:b/>
          <w:bCs/>
          <w:sz w:val="24"/>
          <w:szCs w:val="24"/>
          <w:lang w:val="en-US" w:eastAsia="zh-CN"/>
        </w:rPr>
        <w:t>为了帮助大家更好的完成学习，现将</w:t>
      </w:r>
      <w:r>
        <w:rPr>
          <w:rFonts w:hint="eastAsia" w:ascii="宋体" w:hAnsi="宋体"/>
          <w:b/>
          <w:bCs/>
          <w:sz w:val="24"/>
          <w:szCs w:val="24"/>
          <w:lang w:eastAsia="zh-CN"/>
        </w:rPr>
        <w:t>课程</w:t>
      </w:r>
      <w:r>
        <w:rPr>
          <w:rFonts w:hint="eastAsia"/>
          <w:b/>
          <w:sz w:val="24"/>
          <w:szCs w:val="24"/>
          <w:lang w:val="en-US" w:eastAsia="zh-CN"/>
        </w:rPr>
        <w:t>05013《习近平法治思想概论》</w:t>
      </w:r>
      <w:r>
        <w:rPr>
          <w:rFonts w:hint="eastAsia" w:ascii="宋体" w:hAnsi="宋体"/>
          <w:b/>
          <w:bCs/>
          <w:sz w:val="24"/>
          <w:szCs w:val="24"/>
          <w:lang w:eastAsia="zh-CN"/>
        </w:rPr>
        <w:t>考核相关资料整理如下，供大家参考。</w:t>
      </w:r>
    </w:p>
    <w:p w14:paraId="79D5FF78">
      <w:pPr>
        <w:pStyle w:val="2"/>
        <w:keepNext w:val="0"/>
        <w:keepLines w:val="0"/>
        <w:pageBreakBefore w:val="0"/>
        <w:widowControl/>
        <w:kinsoku/>
        <w:wordWrap/>
        <w:overflowPunct/>
        <w:topLinePunct w:val="0"/>
        <w:autoSpaceDE/>
        <w:autoSpaceDN/>
        <w:bidi w:val="0"/>
        <w:adjustRightInd/>
        <w:snapToGrid/>
        <w:spacing w:beforeAutospacing="0" w:afterAutospacing="0" w:line="300" w:lineRule="exact"/>
        <w:ind w:firstLine="482" w:firstLineChars="200"/>
        <w:jc w:val="left"/>
        <w:textAlignment w:val="auto"/>
        <w:rPr>
          <w:rFonts w:hint="eastAsia" w:ascii="宋体" w:hAnsi="宋体"/>
          <w:b/>
          <w:bCs/>
          <w:sz w:val="24"/>
          <w:szCs w:val="24"/>
          <w:lang w:eastAsia="zh-CN"/>
        </w:rPr>
      </w:pPr>
      <w:r>
        <w:rPr>
          <w:rFonts w:hint="eastAsia" w:ascii="宋体" w:hAnsi="宋体"/>
          <w:b/>
          <w:bCs/>
          <w:sz w:val="24"/>
          <w:szCs w:val="24"/>
          <w:lang w:eastAsia="zh-CN"/>
        </w:rPr>
        <w:t>本课程考核采用形成性考核与终结性考试相结合的方式。形成性考核占课程综合成绩的30%，终结性考试占课程综合成绩的70%。课程考核成绩统一采用百分制，即形成性考核、终结性考试、课程综合成绩均采用百分制。终结性考试采取开卷纸质考试方式，未完成形成性考核者，不得参加课程终结性考试。终结性考试成绩和综合成绩同时达到60分及以上，可获得本课程相应学分。</w:t>
      </w:r>
    </w:p>
    <w:p w14:paraId="2BD1DC55">
      <w:pPr>
        <w:keepNext w:val="0"/>
        <w:keepLines w:val="0"/>
        <w:pageBreakBefore w:val="0"/>
        <w:widowControl/>
        <w:numPr>
          <w:ilvl w:val="0"/>
          <w:numId w:val="0"/>
        </w:numPr>
        <w:kinsoku/>
        <w:wordWrap/>
        <w:overflowPunct/>
        <w:topLinePunct w:val="0"/>
        <w:autoSpaceDE/>
        <w:autoSpaceDN/>
        <w:bidi w:val="0"/>
        <w:adjustRightInd/>
        <w:snapToGrid/>
        <w:spacing w:line="300" w:lineRule="exact"/>
        <w:ind w:leftChars="200" w:firstLine="482" w:firstLineChars="200"/>
        <w:jc w:val="left"/>
        <w:textAlignment w:val="auto"/>
        <w:rPr>
          <w:rFonts w:hint="eastAsia"/>
          <w:b/>
          <w:bCs/>
          <w:sz w:val="24"/>
          <w:szCs w:val="24"/>
          <w:lang w:eastAsia="zh-CN"/>
        </w:rPr>
      </w:pPr>
      <w:r>
        <w:rPr>
          <w:rFonts w:hint="eastAsia" w:ascii="宋体" w:hAnsi="宋体"/>
          <w:b/>
          <w:bCs/>
          <w:sz w:val="24"/>
          <w:szCs w:val="24"/>
          <w:lang w:val="en-US" w:eastAsia="zh-CN"/>
        </w:rPr>
        <w:t>一、形成性考核：包括四个测试，</w:t>
      </w:r>
      <w:r>
        <w:rPr>
          <w:rFonts w:hint="eastAsia"/>
          <w:b/>
          <w:bCs/>
          <w:sz w:val="24"/>
          <w:szCs w:val="24"/>
          <w:lang w:val="en-US" w:eastAsia="zh-CN"/>
        </w:rPr>
        <w:t>必须完成每个专题的视频学习才能完成测试。</w:t>
      </w:r>
    </w:p>
    <w:p w14:paraId="18E1B566">
      <w:pPr>
        <w:keepNext w:val="0"/>
        <w:keepLines w:val="0"/>
        <w:pageBreakBefore w:val="0"/>
        <w:widowControl/>
        <w:pBdr>
          <w:bottom w:val="single" w:color="auto" w:sz="10" w:space="2"/>
        </w:pBdr>
        <w:kinsoku/>
        <w:wordWrap/>
        <w:overflowPunct/>
        <w:topLinePunct w:val="0"/>
        <w:autoSpaceDE/>
        <w:autoSpaceDN/>
        <w:bidi w:val="0"/>
        <w:adjustRightInd/>
        <w:snapToGrid/>
        <w:spacing w:line="300" w:lineRule="exact"/>
        <w:jc w:val="left"/>
        <w:textAlignment w:val="auto"/>
        <w:rPr>
          <w:rFonts w:hint="eastAsia"/>
          <w:b/>
          <w:bCs/>
          <w:sz w:val="24"/>
          <w:szCs w:val="24"/>
          <w:lang w:val="en-US" w:eastAsia="zh-CN"/>
        </w:rPr>
      </w:pPr>
      <w:r>
        <w:rPr>
          <w:rFonts w:hint="eastAsia"/>
          <w:b/>
          <w:bCs/>
          <w:sz w:val="24"/>
          <w:szCs w:val="24"/>
          <w:lang w:val="en-US" w:eastAsia="zh-CN"/>
        </w:rPr>
        <w:t>第一次形考作业</w:t>
      </w:r>
    </w:p>
    <w:p w14:paraId="4A94F55D">
      <w:pPr>
        <w:keepNext w:val="0"/>
        <w:keepLines w:val="0"/>
        <w:pageBreakBefore w:val="0"/>
        <w:widowControl/>
        <w:pBdr>
          <w:bottom w:val="single" w:color="auto" w:sz="10" w:space="2"/>
        </w:pBdr>
        <w:kinsoku/>
        <w:wordWrap/>
        <w:overflowPunct/>
        <w:topLinePunct w:val="0"/>
        <w:autoSpaceDE/>
        <w:autoSpaceDN/>
        <w:bidi w:val="0"/>
        <w:adjustRightInd/>
        <w:snapToGrid/>
        <w:spacing w:line="300" w:lineRule="exact"/>
        <w:jc w:val="left"/>
        <w:textAlignment w:val="auto"/>
        <w:rPr>
          <w:sz w:val="24"/>
          <w:szCs w:val="24"/>
        </w:rPr>
      </w:pPr>
    </w:p>
    <w:p w14:paraId="5CE24579">
      <w:pPr>
        <w:keepNext w:val="0"/>
        <w:keepLines w:val="0"/>
        <w:pageBreakBefore w:val="0"/>
        <w:widowControl/>
        <w:pBdr>
          <w:bottom w:val="single" w:color="auto" w:sz="10" w:space="2"/>
        </w:pBdr>
        <w:kinsoku/>
        <w:wordWrap/>
        <w:overflowPunct/>
        <w:topLinePunct w:val="0"/>
        <w:autoSpaceDE/>
        <w:autoSpaceDN/>
        <w:bidi w:val="0"/>
        <w:adjustRightInd/>
        <w:snapToGrid/>
        <w:spacing w:line="300" w:lineRule="exact"/>
        <w:jc w:val="left"/>
        <w:textAlignment w:val="auto"/>
        <w:rPr>
          <w:sz w:val="24"/>
          <w:szCs w:val="24"/>
        </w:rPr>
      </w:pPr>
      <w:r>
        <w:rPr>
          <w:sz w:val="24"/>
          <w:szCs w:val="24"/>
        </w:rPr>
        <w:t xml:space="preserve"> 判断正误题，共25题，每题4分，共100分。</w:t>
      </w:r>
    </w:p>
    <w:p w14:paraId="5FCFDFC9">
      <w:pPr>
        <w:keepNext w:val="0"/>
        <w:keepLines w:val="0"/>
        <w:pageBreakBefore w:val="0"/>
        <w:widowControl/>
        <w:pBdr>
          <w:bottom w:val="single" w:color="auto" w:sz="10" w:space="2"/>
        </w:pBdr>
        <w:kinsoku/>
        <w:wordWrap/>
        <w:overflowPunct/>
        <w:topLinePunct w:val="0"/>
        <w:autoSpaceDE/>
        <w:autoSpaceDN/>
        <w:bidi w:val="0"/>
        <w:adjustRightInd/>
        <w:snapToGrid/>
        <w:spacing w:line="300" w:lineRule="exact"/>
        <w:jc w:val="left"/>
        <w:textAlignment w:val="auto"/>
        <w:rPr>
          <w:sz w:val="24"/>
          <w:szCs w:val="24"/>
        </w:rPr>
      </w:pPr>
      <w:r>
        <w:rPr>
          <w:rFonts w:hint="eastAsia"/>
          <w:sz w:val="24"/>
          <w:szCs w:val="24"/>
          <w:lang w:val="en-US" w:eastAsia="zh-CN"/>
        </w:rPr>
        <w:t>1</w:t>
      </w:r>
      <w:r>
        <w:rPr>
          <w:sz w:val="24"/>
          <w:szCs w:val="24"/>
        </w:rPr>
        <w:t>.    习近平同志是习近平法治思想的主要创立者，对这一思想的形成和发展发挥了决定性作用，作出了决定性贡献。（    ）</w:t>
      </w:r>
    </w:p>
    <w:p w14:paraId="0A31C87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7EB5EE7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6EA31D3">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2</w:t>
      </w:r>
      <w:r>
        <w:rPr>
          <w:sz w:val="24"/>
          <w:szCs w:val="24"/>
        </w:rPr>
        <w:t>.    2020年11月16日至17日，在中央全面依法治国工作会议上，党中央正式明确提出了“习近平法治思想”。（    ）</w:t>
      </w:r>
      <w:r>
        <w:rPr>
          <w:sz w:val="24"/>
          <w:szCs w:val="24"/>
        </w:rPr>
        <w:br w:type="textWrapping"/>
      </w:r>
    </w:p>
    <w:p w14:paraId="77CFF2F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140C754D">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1FE7C82">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3</w:t>
      </w:r>
      <w:r>
        <w:rPr>
          <w:sz w:val="24"/>
          <w:szCs w:val="24"/>
        </w:rPr>
        <w:t>.    习近平法治思想是在长期的实践基础上、科学的理论探索中、深厚的历史涵养下形成、创立和发展起来的，蕴含着清晰的实践逻辑、理论逻辑和历史逻辑。（  ）</w:t>
      </w:r>
      <w:r>
        <w:rPr>
          <w:sz w:val="24"/>
          <w:szCs w:val="24"/>
        </w:rPr>
        <w:br w:type="textWrapping"/>
      </w:r>
    </w:p>
    <w:p w14:paraId="4DC4335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7BFF02D">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BD722A4">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4</w:t>
      </w:r>
      <w:r>
        <w:rPr>
          <w:sz w:val="24"/>
          <w:szCs w:val="24"/>
        </w:rPr>
        <w:t>.    习近平法治思想是根源于实践、运用于实践、在实践中经受检验、在实践中创新发展的科学理论。（ ）</w:t>
      </w:r>
      <w:r>
        <w:rPr>
          <w:sz w:val="24"/>
          <w:szCs w:val="24"/>
        </w:rPr>
        <w:br w:type="textWrapping"/>
      </w:r>
    </w:p>
    <w:p w14:paraId="1B0C894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0E18E4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CD2DB6D">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5</w:t>
      </w:r>
      <w:r>
        <w:rPr>
          <w:sz w:val="24"/>
          <w:szCs w:val="24"/>
        </w:rPr>
        <w:t>.    习近平法治思想的三个逻辑是相互独立、自成体系的。（   ）</w:t>
      </w:r>
      <w:r>
        <w:rPr>
          <w:sz w:val="24"/>
          <w:szCs w:val="24"/>
        </w:rPr>
        <w:br w:type="textWrapping"/>
      </w:r>
    </w:p>
    <w:p w14:paraId="27303E61">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205CAB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62CC4D1D">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6</w:t>
      </w:r>
      <w:r>
        <w:rPr>
          <w:sz w:val="24"/>
          <w:szCs w:val="24"/>
        </w:rPr>
        <w:t>.    马克思主义思想体系博大精深，内含着丰富的法治理论。它的创始人仅为马克思一人。（  ）</w:t>
      </w:r>
      <w:r>
        <w:rPr>
          <w:sz w:val="24"/>
          <w:szCs w:val="24"/>
        </w:rPr>
        <w:br w:type="textWrapping"/>
      </w:r>
    </w:p>
    <w:p w14:paraId="021F5DE2">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A6D2B0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2D223613">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7</w:t>
      </w:r>
      <w:r>
        <w:rPr>
          <w:sz w:val="24"/>
          <w:szCs w:val="24"/>
        </w:rPr>
        <w:t>.    习近平法治思想旗帜鲜明地提出中国共产党的领导是我国社会主义法治之魂。（   ）</w:t>
      </w:r>
    </w:p>
    <w:p w14:paraId="0427DE2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753E38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CB206ED">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8</w:t>
      </w:r>
      <w:r>
        <w:rPr>
          <w:sz w:val="24"/>
          <w:szCs w:val="24"/>
        </w:rPr>
        <w:t>.    习近平法治思想本质上是人民的理论，人民性是其最鲜明的特征，人民立场是其根本政治立场。（   ）</w:t>
      </w:r>
    </w:p>
    <w:p w14:paraId="59B31E9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9CD43C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A70F36F">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9</w:t>
      </w:r>
      <w:r>
        <w:rPr>
          <w:sz w:val="24"/>
          <w:szCs w:val="24"/>
        </w:rPr>
        <w:t>.    习近平法治思想洋溢着尊法据理的法治思维。（   ）</w:t>
      </w:r>
    </w:p>
    <w:p w14:paraId="60887E0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1C5016D">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CBD826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0</w:t>
      </w:r>
      <w:r>
        <w:rPr>
          <w:sz w:val="24"/>
          <w:szCs w:val="24"/>
        </w:rPr>
        <w:t>.    习近平法治思想贯通历史和现实、联系国际和国内、结合理论和实际，科学回答了全面依法治国的一系列重大理论和实践问题。（  ）</w:t>
      </w:r>
    </w:p>
    <w:p w14:paraId="347D7DB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17C5ED1">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09BB011">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1</w:t>
      </w:r>
      <w:r>
        <w:rPr>
          <w:sz w:val="24"/>
          <w:szCs w:val="24"/>
        </w:rPr>
        <w:t>.    在新中国成立前夕，中国人民政治协商会议第一届全体会议通过的《中国人民政治协商会议共同纲领》，实际上起到了临时宪法的作用。（    ）</w:t>
      </w:r>
    </w:p>
    <w:p w14:paraId="0FECEAEA">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6D1214F">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5B5A27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2</w:t>
      </w:r>
      <w:r>
        <w:rPr>
          <w:sz w:val="24"/>
          <w:szCs w:val="24"/>
        </w:rPr>
        <w:t>.    1982年通过的《中华人民共和国宪法》，已经进行了两次修改。（    ）</w:t>
      </w:r>
    </w:p>
    <w:p w14:paraId="0BDC52B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77094F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095B2F40">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3</w:t>
      </w:r>
      <w:r>
        <w:rPr>
          <w:sz w:val="24"/>
          <w:szCs w:val="24"/>
        </w:rPr>
        <w:t>.    1999年通过的《中华人民共和国宪法修正案》将“依法治国，建设社会主义法治国家”载入宪法。（    ）</w:t>
      </w:r>
      <w:r>
        <w:rPr>
          <w:sz w:val="24"/>
          <w:szCs w:val="24"/>
        </w:rPr>
        <w:br w:type="textWrapping"/>
      </w:r>
    </w:p>
    <w:p w14:paraId="629D0D4F">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12B82BF7">
      <w:pPr>
        <w:keepNext w:val="0"/>
        <w:keepLines w:val="0"/>
        <w:pageBreakBefore w:val="0"/>
        <w:widowControl/>
        <w:numPr>
          <w:ilvl w:val="0"/>
          <w:numId w:val="1"/>
        </w:numPr>
        <w:kinsoku/>
        <w:wordWrap/>
        <w:overflowPunct/>
        <w:topLinePunct w:val="0"/>
        <w:autoSpaceDE/>
        <w:autoSpaceDN/>
        <w:bidi w:val="0"/>
        <w:adjustRightInd/>
        <w:snapToGrid/>
        <w:spacing w:line="300" w:lineRule="exact"/>
        <w:jc w:val="left"/>
        <w:textAlignment w:val="auto"/>
        <w:rPr>
          <w:color w:val="FF0000"/>
          <w:sz w:val="24"/>
          <w:szCs w:val="24"/>
        </w:rPr>
      </w:pPr>
      <w:r>
        <w:rPr>
          <w:sz w:val="24"/>
          <w:szCs w:val="24"/>
        </w:rPr>
        <w:t xml:space="preserve">   对B.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5478602">
      <w:pPr>
        <w:keepNext w:val="0"/>
        <w:keepLines w:val="0"/>
        <w:pageBreakBefore w:val="0"/>
        <w:widowControl/>
        <w:numPr>
          <w:numId w:val="0"/>
        </w:numPr>
        <w:kinsoku/>
        <w:wordWrap/>
        <w:overflowPunct/>
        <w:topLinePunct w:val="0"/>
        <w:autoSpaceDE/>
        <w:autoSpaceDN/>
        <w:bidi w:val="0"/>
        <w:adjustRightInd/>
        <w:snapToGrid/>
        <w:spacing w:line="300" w:lineRule="exact"/>
        <w:jc w:val="left"/>
        <w:textAlignment w:val="auto"/>
        <w:rPr>
          <w:sz w:val="24"/>
          <w:szCs w:val="24"/>
        </w:rPr>
      </w:pPr>
      <w:r>
        <w:rPr>
          <w:sz w:val="24"/>
          <w:szCs w:val="24"/>
        </w:rPr>
        <w:t>1</w:t>
      </w:r>
      <w:r>
        <w:rPr>
          <w:rFonts w:hint="eastAsia"/>
          <w:sz w:val="24"/>
          <w:szCs w:val="24"/>
          <w:lang w:val="en-US" w:eastAsia="zh-CN"/>
        </w:rPr>
        <w:t>4</w:t>
      </w:r>
      <w:r>
        <w:rPr>
          <w:sz w:val="24"/>
          <w:szCs w:val="24"/>
        </w:rPr>
        <w:t>.    党的十八大以来，以习近平同志为核心的党中央明确提出全面依法治国，并将其纳入“四个全面”战略布局，作出一系列重大决策部署，开启了全面依法治国新时代。（    ）</w:t>
      </w:r>
    </w:p>
    <w:p w14:paraId="7DC8326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394BF12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C389BEF">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5</w:t>
      </w:r>
      <w:r>
        <w:rPr>
          <w:sz w:val="24"/>
          <w:szCs w:val="24"/>
        </w:rPr>
        <w:t>.    习近平法治思想最显著的特色，就是把坚持党的领导摆在首要位置。（    ）</w:t>
      </w:r>
    </w:p>
    <w:p w14:paraId="3CF62515">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15DE2D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677A94D">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6</w:t>
      </w:r>
      <w:r>
        <w:rPr>
          <w:sz w:val="24"/>
          <w:szCs w:val="24"/>
        </w:rPr>
        <w:t>.    在法治建设布局上，实现从“依法治国”“依法执政”“依法行政”到“依法治国、依法执政、依法行政共同推进，法治国家、法治政府、法治社会一体建设”的历史性转变，有力促进了中国法治建设的系统性、整体性、协同性。（    ）</w:t>
      </w:r>
    </w:p>
    <w:p w14:paraId="38C61312">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7A652DD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CA7828C">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7</w:t>
      </w:r>
      <w:r>
        <w:rPr>
          <w:sz w:val="24"/>
          <w:szCs w:val="24"/>
        </w:rPr>
        <w:t>.    在法治建设方针上，实现从“有法可依、有法必依、执法必严、违法必究”到“全面推进科学立法、严格执法、公正司法、全民守法”的历史性转变，有力推动了中国法治建设模式从增量型发展向提质型发展、从外延式发展向内涵式发展转型。（    ）</w:t>
      </w:r>
    </w:p>
    <w:p w14:paraId="295714C6">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63C528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48E0ACA">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8</w:t>
      </w:r>
      <w:r>
        <w:rPr>
          <w:sz w:val="24"/>
          <w:szCs w:val="24"/>
        </w:rPr>
        <w:t>.    中国特色社会主义法律体系以实体法为核心。（    ）</w:t>
      </w:r>
    </w:p>
    <w:p w14:paraId="21608C91">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1A80EE61">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631B48BF">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19</w:t>
      </w:r>
      <w:r>
        <w:rPr>
          <w:sz w:val="24"/>
          <w:szCs w:val="24"/>
        </w:rPr>
        <w:t>.    在现代社会，法治是以和平理性的方式实现国家和社会治理的最佳途径和有效方式。（    ）</w:t>
      </w:r>
    </w:p>
    <w:p w14:paraId="6E318EAD">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33D054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5C08B84">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0</w:t>
      </w:r>
      <w:r>
        <w:rPr>
          <w:sz w:val="24"/>
          <w:szCs w:val="24"/>
        </w:rPr>
        <w:t>.    人们通常把法系理解为具有某种共同法律文化渊源和传统的法律共同体之集合，如大陆法系、英美法系、中华法系、伊斯兰法系等。（    ）</w:t>
      </w:r>
    </w:p>
    <w:p w14:paraId="42FDA5A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454A0C8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3DA338D">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1</w:t>
      </w:r>
      <w:r>
        <w:rPr>
          <w:sz w:val="24"/>
          <w:szCs w:val="24"/>
        </w:rPr>
        <w:t>.    习近平法治思想在把握人类法治文明发展大势的基础上，系统阐释中华法系和法制文明传统，正确解读中国现实、总结中国法治经验，回答人类法治进程中的普遍性问题，为世界法治文明进步提出了中国主张。（    ）</w:t>
      </w:r>
    </w:p>
    <w:p w14:paraId="6F5CA04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4126821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606DCDB">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2</w:t>
      </w:r>
      <w:r>
        <w:rPr>
          <w:sz w:val="24"/>
          <w:szCs w:val="24"/>
        </w:rPr>
        <w:t>.    在国际事务中，必须坚持和平共处五项原则，国家不论大小、贫富、强弱，都是国际社会的平等一员，不仅在权益上平等，而且在国际规则上平等，都有平等参与地区和国际事务的权利。（    ）</w:t>
      </w:r>
      <w:r>
        <w:rPr>
          <w:sz w:val="24"/>
          <w:szCs w:val="24"/>
        </w:rPr>
        <w:br w:type="textWrapping"/>
      </w:r>
    </w:p>
    <w:p w14:paraId="48BB250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728CD18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84B7932">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3</w:t>
      </w:r>
      <w:r>
        <w:rPr>
          <w:sz w:val="24"/>
          <w:szCs w:val="24"/>
        </w:rPr>
        <w:t>.    主权平等，是数百年来国与国规范彼此关系最重要的准则，也是联合国及所有机构、组织共同遵循的首要原则。新形势下，我们要坚持主权平等，推动各国权利平等、机会平等、规则平等。（    ）</w:t>
      </w:r>
    </w:p>
    <w:p w14:paraId="6045FE8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52D3E86">
      <w:pPr>
        <w:keepNext w:val="0"/>
        <w:keepLines w:val="0"/>
        <w:pageBreakBefore w:val="0"/>
        <w:widowControl/>
        <w:numPr>
          <w:ilvl w:val="0"/>
          <w:numId w:val="2"/>
        </w:numPr>
        <w:kinsoku/>
        <w:wordWrap/>
        <w:overflowPunct/>
        <w:topLinePunct w:val="0"/>
        <w:autoSpaceDE/>
        <w:autoSpaceDN/>
        <w:bidi w:val="0"/>
        <w:adjustRightInd/>
        <w:snapToGrid/>
        <w:spacing w:line="300" w:lineRule="exact"/>
        <w:jc w:val="left"/>
        <w:textAlignment w:val="auto"/>
        <w:rPr>
          <w:color w:val="FF0000"/>
          <w:sz w:val="24"/>
          <w:szCs w:val="24"/>
        </w:rPr>
      </w:pPr>
      <w:r>
        <w:rPr>
          <w:sz w:val="24"/>
          <w:szCs w:val="24"/>
        </w:rPr>
        <w:t xml:space="preserve">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D7265C3">
      <w:pPr>
        <w:keepNext w:val="0"/>
        <w:keepLines w:val="0"/>
        <w:pageBreakBefore w:val="0"/>
        <w:widowControl/>
        <w:numPr>
          <w:numId w:val="0"/>
        </w:numPr>
        <w:kinsoku/>
        <w:wordWrap/>
        <w:overflowPunct/>
        <w:topLinePunct w:val="0"/>
        <w:autoSpaceDE/>
        <w:autoSpaceDN/>
        <w:bidi w:val="0"/>
        <w:adjustRightInd/>
        <w:snapToGrid/>
        <w:spacing w:line="300" w:lineRule="exact"/>
        <w:jc w:val="left"/>
        <w:textAlignment w:val="auto"/>
        <w:rPr>
          <w:sz w:val="24"/>
          <w:szCs w:val="24"/>
        </w:rPr>
      </w:pPr>
      <w:r>
        <w:rPr>
          <w:sz w:val="24"/>
          <w:szCs w:val="24"/>
        </w:rPr>
        <w:t>2</w:t>
      </w:r>
      <w:r>
        <w:rPr>
          <w:rFonts w:hint="eastAsia"/>
          <w:sz w:val="24"/>
          <w:szCs w:val="24"/>
          <w:lang w:val="en-US" w:eastAsia="zh-CN"/>
        </w:rPr>
        <w:t>4</w:t>
      </w:r>
      <w:r>
        <w:rPr>
          <w:sz w:val="24"/>
          <w:szCs w:val="24"/>
        </w:rPr>
        <w:t>.    弘扬共商共建共享的全球治理理念，彰显了人类命运共同体意识，反映了人类的共同价值追求。（    ）</w:t>
      </w:r>
      <w:r>
        <w:rPr>
          <w:sz w:val="24"/>
          <w:szCs w:val="24"/>
        </w:rPr>
        <w:br w:type="textWrapping"/>
      </w:r>
    </w:p>
    <w:p w14:paraId="4D574296">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4DFB466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9873636">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5</w:t>
      </w:r>
      <w:r>
        <w:rPr>
          <w:sz w:val="24"/>
          <w:szCs w:val="24"/>
        </w:rPr>
        <w:t>.    习近平法治思想是新时代全面依法治国的根本遵循和行动指南。（    ）</w:t>
      </w:r>
      <w:r>
        <w:rPr>
          <w:sz w:val="24"/>
          <w:szCs w:val="24"/>
        </w:rPr>
        <w:br w:type="textWrapping"/>
      </w:r>
    </w:p>
    <w:p w14:paraId="25EE001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257840A">
      <w:pPr>
        <w:keepNext w:val="0"/>
        <w:keepLines w:val="0"/>
        <w:pageBreakBefore w:val="0"/>
        <w:widowControl/>
        <w:numPr>
          <w:ilvl w:val="0"/>
          <w:numId w:val="3"/>
        </w:numPr>
        <w:kinsoku/>
        <w:wordWrap/>
        <w:overflowPunct/>
        <w:topLinePunct w:val="0"/>
        <w:autoSpaceDE/>
        <w:autoSpaceDN/>
        <w:bidi w:val="0"/>
        <w:adjustRightInd/>
        <w:snapToGrid/>
        <w:spacing w:line="300" w:lineRule="exact"/>
        <w:jc w:val="left"/>
        <w:textAlignment w:val="auto"/>
        <w:rPr>
          <w:color w:val="FF0000"/>
          <w:sz w:val="24"/>
          <w:szCs w:val="24"/>
        </w:rPr>
      </w:pPr>
      <w:r>
        <w:rPr>
          <w:sz w:val="24"/>
          <w:szCs w:val="24"/>
        </w:rPr>
        <w:t xml:space="preserve">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515102F">
      <w:pPr>
        <w:keepNext w:val="0"/>
        <w:keepLines w:val="0"/>
        <w:pageBreakBefore w:val="0"/>
        <w:widowControl/>
        <w:pBdr>
          <w:bottom w:val="single" w:color="auto" w:sz="10" w:space="2"/>
        </w:pBdr>
        <w:kinsoku/>
        <w:wordWrap/>
        <w:overflowPunct/>
        <w:topLinePunct w:val="0"/>
        <w:autoSpaceDE/>
        <w:autoSpaceDN/>
        <w:bidi w:val="0"/>
        <w:adjustRightInd/>
        <w:snapToGrid/>
        <w:spacing w:line="300" w:lineRule="exact"/>
        <w:jc w:val="left"/>
        <w:textAlignment w:val="auto"/>
        <w:rPr>
          <w:sz w:val="24"/>
          <w:szCs w:val="24"/>
        </w:rPr>
      </w:pPr>
      <w:r>
        <w:rPr>
          <w:b/>
          <w:bCs/>
          <w:sz w:val="24"/>
          <w:szCs w:val="32"/>
        </w:rPr>
        <w:t>第二次形考作业（25%）</w:t>
      </w:r>
      <w:r>
        <w:rPr>
          <w:sz w:val="24"/>
          <w:szCs w:val="24"/>
        </w:rPr>
        <w:br w:type="textWrapping"/>
      </w:r>
    </w:p>
    <w:p w14:paraId="5C8001F3">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 xml:space="preserve">    判断正误题，共25题，每题4分，共100分。</w:t>
      </w:r>
      <w:r>
        <w:rPr>
          <w:sz w:val="24"/>
          <w:szCs w:val="24"/>
        </w:rPr>
        <w:br w:type="textWrapping"/>
      </w:r>
    </w:p>
    <w:p w14:paraId="7FA5B292">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（难易度:中）</w:t>
      </w:r>
    </w:p>
    <w:p w14:paraId="50301F45">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p>
    <w:p w14:paraId="785A263F">
      <w:pPr>
        <w:keepNext w:val="0"/>
        <w:keepLines w:val="0"/>
        <w:pageBreakBefore w:val="0"/>
        <w:widowControl/>
        <w:numPr>
          <w:ilvl w:val="0"/>
          <w:numId w:val="4"/>
        </w:numPr>
        <w:kinsoku/>
        <w:wordWrap/>
        <w:overflowPunct/>
        <w:topLinePunct w:val="0"/>
        <w:autoSpaceDE/>
        <w:autoSpaceDN/>
        <w:bidi w:val="0"/>
        <w:adjustRightInd/>
        <w:snapToGrid/>
        <w:spacing w:before="400" w:after="0" w:line="300" w:lineRule="exact"/>
        <w:ind w:left="425" w:leftChars="0" w:hanging="425" w:firstLineChars="0"/>
        <w:jc w:val="left"/>
        <w:textAlignment w:val="auto"/>
        <w:rPr>
          <w:sz w:val="24"/>
          <w:szCs w:val="24"/>
        </w:rPr>
      </w:pPr>
      <w:r>
        <w:rPr>
          <w:sz w:val="24"/>
          <w:szCs w:val="24"/>
        </w:rPr>
        <w:t>党的领导是我国社会主义法治之魂，是我国法治同西方资本主义国家法治最大的区别。（   ）</w:t>
      </w:r>
      <w:r>
        <w:rPr>
          <w:sz w:val="24"/>
          <w:szCs w:val="24"/>
        </w:rPr>
        <w:br w:type="textWrapping"/>
      </w:r>
    </w:p>
    <w:p w14:paraId="13D1E8F1">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CEA01F8">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F752EBB">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2</w:t>
      </w:r>
      <w:r>
        <w:rPr>
          <w:sz w:val="24"/>
          <w:szCs w:val="24"/>
        </w:rPr>
        <w:t>.    中国共产党的领导是中国特色社会主义最本质的特征，是中国特色社会主义制度的最大优势。</w:t>
      </w:r>
      <w:r>
        <w:rPr>
          <w:sz w:val="24"/>
          <w:szCs w:val="24"/>
        </w:rPr>
        <w:br w:type="textWrapping"/>
      </w:r>
      <w:r>
        <w:rPr>
          <w:sz w:val="24"/>
          <w:szCs w:val="24"/>
        </w:rPr>
        <w:t>（   ）</w:t>
      </w:r>
      <w:r>
        <w:rPr>
          <w:sz w:val="24"/>
          <w:szCs w:val="24"/>
        </w:rPr>
        <w:br w:type="textWrapping"/>
      </w:r>
    </w:p>
    <w:p w14:paraId="3EBA80F5">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24C1C8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F9DABE0">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3</w:t>
      </w:r>
      <w:r>
        <w:rPr>
          <w:sz w:val="24"/>
          <w:szCs w:val="24"/>
        </w:rPr>
        <w:t>.     在2018年，党中央组建中央全面依法治国委员会。这是我们党历史上第一次设立这样的机构，目的是加强党对全面依法治国的集中统一领导，统筹推进全面依法治国工作。（   ）</w:t>
      </w:r>
      <w:r>
        <w:rPr>
          <w:sz w:val="24"/>
          <w:szCs w:val="24"/>
        </w:rPr>
        <w:br w:type="textWrapping"/>
      </w:r>
    </w:p>
    <w:p w14:paraId="3CD6861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0E6825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7E82C34">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4</w:t>
      </w:r>
      <w:r>
        <w:rPr>
          <w:sz w:val="24"/>
          <w:szCs w:val="24"/>
        </w:rPr>
        <w:t>.    我国《宪法》第1条第1款规定：“中华人民共和国是工人阶级领导的、以工农联盟为基础的人民民主专政的社会主义国家。”这确立了我国的国体，明确了最广大人民是国家的主人。（   ）</w:t>
      </w:r>
      <w:r>
        <w:rPr>
          <w:sz w:val="24"/>
          <w:szCs w:val="24"/>
        </w:rPr>
        <w:br w:type="textWrapping"/>
      </w:r>
    </w:p>
    <w:p w14:paraId="680F2665">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0A3AF7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5C2F437">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5</w:t>
      </w:r>
      <w:r>
        <w:rPr>
          <w:sz w:val="24"/>
          <w:szCs w:val="24"/>
        </w:rPr>
        <w:t>.    《宪法》第2条第1款和第2款规定：“中华人民共和国的一切权力属于人民。人民行使国家权力的机关是全国人民代表大会和地方各级人民代表大会。”这确立了我国的政体，明确了人民代表大会制度是保证和实现人民当家作主的根本政治制度。（   ）</w:t>
      </w:r>
      <w:r>
        <w:rPr>
          <w:sz w:val="24"/>
          <w:szCs w:val="24"/>
        </w:rPr>
        <w:br w:type="textWrapping"/>
      </w:r>
    </w:p>
    <w:p w14:paraId="4341002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05A23A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0A620A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6</w:t>
      </w:r>
      <w:r>
        <w:rPr>
          <w:sz w:val="24"/>
          <w:szCs w:val="24"/>
        </w:rPr>
        <w:t>.    宪法是国家的根本法，是治国安邦的总章程，是党的主张和人民意志的集中体现。（   ）</w:t>
      </w:r>
      <w:r>
        <w:rPr>
          <w:sz w:val="24"/>
          <w:szCs w:val="24"/>
        </w:rPr>
        <w:br w:type="textWrapping"/>
      </w:r>
    </w:p>
    <w:p w14:paraId="279C89AA">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47113D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D333A41">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7</w:t>
      </w:r>
      <w:r>
        <w:rPr>
          <w:sz w:val="24"/>
          <w:szCs w:val="24"/>
        </w:rPr>
        <w:t>.    任何公民，不分民族、种族、性别、职业、家庭出身、宗教信仰、教育程度、财产状况、居住期限，都一律平等地享有宪法法律规定的权利，同时必须平等地履行宪法法律规定的义务。（   ）</w:t>
      </w:r>
      <w:r>
        <w:rPr>
          <w:sz w:val="24"/>
          <w:szCs w:val="24"/>
        </w:rPr>
        <w:br w:type="textWrapping"/>
      </w:r>
    </w:p>
    <w:p w14:paraId="509598B8">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7E6A293C">
      <w:pPr>
        <w:keepNext w:val="0"/>
        <w:keepLines w:val="0"/>
        <w:pageBreakBefore w:val="0"/>
        <w:widowControl/>
        <w:numPr>
          <w:ilvl w:val="0"/>
          <w:numId w:val="5"/>
        </w:numPr>
        <w:kinsoku/>
        <w:wordWrap/>
        <w:overflowPunct/>
        <w:topLinePunct w:val="0"/>
        <w:autoSpaceDE/>
        <w:autoSpaceDN/>
        <w:bidi w:val="0"/>
        <w:adjustRightInd/>
        <w:snapToGrid/>
        <w:spacing w:line="300" w:lineRule="exact"/>
        <w:jc w:val="left"/>
        <w:textAlignment w:val="auto"/>
        <w:rPr>
          <w:color w:val="FF0000"/>
          <w:sz w:val="24"/>
          <w:szCs w:val="24"/>
        </w:rPr>
      </w:pPr>
      <w:r>
        <w:rPr>
          <w:sz w:val="24"/>
          <w:szCs w:val="24"/>
        </w:rPr>
        <w:t xml:space="preserve">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6391B0D">
      <w:pPr>
        <w:keepNext w:val="0"/>
        <w:keepLines w:val="0"/>
        <w:pageBreakBefore w:val="0"/>
        <w:widowControl/>
        <w:numPr>
          <w:ilvl w:val="0"/>
          <w:numId w:val="0"/>
        </w:numPr>
        <w:kinsoku/>
        <w:wordWrap/>
        <w:overflowPunct/>
        <w:topLinePunct w:val="0"/>
        <w:autoSpaceDE/>
        <w:autoSpaceDN/>
        <w:bidi w:val="0"/>
        <w:adjustRightInd/>
        <w:snapToGrid/>
        <w:spacing w:line="300" w:lineRule="exact"/>
        <w:jc w:val="left"/>
        <w:textAlignment w:val="auto"/>
        <w:rPr>
          <w:sz w:val="24"/>
          <w:szCs w:val="24"/>
        </w:rPr>
      </w:pPr>
      <w:r>
        <w:rPr>
          <w:rFonts w:hint="eastAsia"/>
          <w:sz w:val="24"/>
          <w:szCs w:val="24"/>
          <w:lang w:val="en-US" w:eastAsia="zh-CN"/>
        </w:rPr>
        <w:t>8</w:t>
      </w:r>
      <w:r>
        <w:rPr>
          <w:sz w:val="24"/>
          <w:szCs w:val="24"/>
        </w:rPr>
        <w:t>.    任何组织和个人都必须在宪法法律范围内活动，都不得有超越宪法法律的特权。（   ）</w:t>
      </w:r>
      <w:r>
        <w:rPr>
          <w:sz w:val="24"/>
          <w:szCs w:val="24"/>
        </w:rPr>
        <w:br w:type="textWrapping"/>
      </w:r>
    </w:p>
    <w:p w14:paraId="48B4F0C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3F2BE16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E5C1775">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9</w:t>
      </w:r>
      <w:r>
        <w:rPr>
          <w:sz w:val="24"/>
          <w:szCs w:val="24"/>
        </w:rPr>
        <w:t>.    中国特色社会主义法治理论是中国特色社会主义法治体系的理论指导和学理支撑，是全面推进依法治国的行动指南。（   ）</w:t>
      </w:r>
      <w:r>
        <w:rPr>
          <w:sz w:val="24"/>
          <w:szCs w:val="24"/>
        </w:rPr>
        <w:br w:type="textWrapping"/>
      </w:r>
    </w:p>
    <w:p w14:paraId="15EC04D8">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BA9D088">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CE6B833">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0</w:t>
      </w:r>
      <w:r>
        <w:rPr>
          <w:sz w:val="24"/>
          <w:szCs w:val="24"/>
        </w:rPr>
        <w:t>.    人民代表大会制度是我国的根本政治制度，是保证和实现人民当家作主的新型政治制度。（   ）</w:t>
      </w:r>
    </w:p>
    <w:p w14:paraId="39BA311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A2AA75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AA44A68">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1</w:t>
      </w:r>
      <w:r>
        <w:rPr>
          <w:sz w:val="24"/>
          <w:szCs w:val="24"/>
        </w:rPr>
        <w:t>.    历史和现实告诉我们，只有传承中华优秀传统法律文化，从我国革命、建设、改革的实践中探索适合自己的法治道路，同时借鉴国外法治有益成果，才能为全面建成社会主义现代化强国、实现中华民族伟大复兴夯实法治基础。（   ）</w:t>
      </w:r>
      <w:r>
        <w:rPr>
          <w:sz w:val="24"/>
          <w:szCs w:val="24"/>
        </w:rPr>
        <w:br w:type="textWrapping"/>
      </w:r>
    </w:p>
    <w:p w14:paraId="356B595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3BB687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5F1691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2</w:t>
      </w:r>
      <w:r>
        <w:rPr>
          <w:sz w:val="24"/>
          <w:szCs w:val="24"/>
        </w:rPr>
        <w:t>.    坚持依法治国首先要坚持依宪治国，坚持依法执政首先要坚持依宪执政。（   ）</w:t>
      </w:r>
      <w:r>
        <w:rPr>
          <w:color w:val="494949"/>
          <w:sz w:val="24"/>
          <w:szCs w:val="24"/>
        </w:rPr>
        <w:br w:type="textWrapping"/>
      </w:r>
      <w:r>
        <w:rPr>
          <w:color w:val="494949"/>
          <w:sz w:val="24"/>
          <w:szCs w:val="24"/>
        </w:rPr>
        <w:t>判断题(4.0分)（难易度:中）</w:t>
      </w:r>
    </w:p>
    <w:p w14:paraId="4A3EC0F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9DB5ABB">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3</w:t>
      </w:r>
      <w:r>
        <w:rPr>
          <w:sz w:val="24"/>
          <w:szCs w:val="24"/>
        </w:rPr>
        <w:t>.    民法是国家的根本法，是治国安邦的总章程。（   ）</w:t>
      </w:r>
    </w:p>
    <w:p w14:paraId="360D107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A6E1F4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08F79EDE">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4</w:t>
      </w:r>
      <w:r>
        <w:rPr>
          <w:sz w:val="24"/>
          <w:szCs w:val="24"/>
        </w:rPr>
        <w:t>.    宪法是“治国安邦的总章程”“治国理政的总章程”，表明宪法在国家制度体系和治理体系中具有极为重要的地位，在国家有效治理方面拥有无可替代的价值。（   ）</w:t>
      </w:r>
    </w:p>
    <w:p w14:paraId="7C983D94">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37AB74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对B.    错</w:t>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6725B00">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5</w:t>
      </w:r>
      <w:r>
        <w:rPr>
          <w:sz w:val="24"/>
          <w:szCs w:val="24"/>
        </w:rPr>
        <w:t>.    公民的基本权利和义务是宪法的核心内容，宪法是每个公民享有权利、履行义务的根本保证。（   ）</w:t>
      </w:r>
      <w:r>
        <w:rPr>
          <w:sz w:val="24"/>
          <w:szCs w:val="24"/>
        </w:rPr>
        <w:br w:type="textWrapping"/>
      </w:r>
    </w:p>
    <w:p w14:paraId="0A20A8DE">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4B07B9F0">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3548254">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6</w:t>
      </w:r>
      <w:r>
        <w:rPr>
          <w:sz w:val="24"/>
          <w:szCs w:val="24"/>
        </w:rPr>
        <w:t>.    国家治理能力是在党领导下管理国家的制度体系，包括经济、政治、文化、社会、生态文明和党的建设等各领域体制机制、法律法规安排，也就是一整套紧密相连、相互协调的国家制度。（   ）</w:t>
      </w:r>
      <w:r>
        <w:rPr>
          <w:sz w:val="24"/>
          <w:szCs w:val="24"/>
        </w:rPr>
        <w:br w:type="textWrapping"/>
      </w:r>
    </w:p>
    <w:p w14:paraId="0EC56C9A">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9807C2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bookmarkStart w:id="0" w:name="_GoBack"/>
      <w:bookmarkEnd w:id="0"/>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365DCAC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7</w:t>
      </w:r>
      <w:r>
        <w:rPr>
          <w:sz w:val="24"/>
          <w:szCs w:val="24"/>
        </w:rPr>
        <w:t>.    国家治理能力是运用国家制度管理社会各方面事务的能力，包括改革发展稳定、内政外交国防、治党治国治军等各个方面。（   ）</w:t>
      </w:r>
      <w:r>
        <w:rPr>
          <w:sz w:val="24"/>
          <w:szCs w:val="24"/>
        </w:rPr>
        <w:br w:type="textWrapping"/>
      </w:r>
    </w:p>
    <w:p w14:paraId="1DADE0F6">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33BFDA8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BF0EA28">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1</w:t>
      </w:r>
      <w:r>
        <w:rPr>
          <w:rFonts w:hint="eastAsia"/>
          <w:sz w:val="24"/>
          <w:szCs w:val="24"/>
          <w:lang w:val="en-US" w:eastAsia="zh-CN"/>
        </w:rPr>
        <w:t>8</w:t>
      </w:r>
      <w:r>
        <w:rPr>
          <w:sz w:val="24"/>
          <w:szCs w:val="24"/>
        </w:rPr>
        <w:t>.    国家治理体系和治理能力是一个有机整体，相辅相成，有了好的国家治理体系才能提高治理能力，提高国家治理能力才能充分发挥国家治理体系的效能。（   ）</w:t>
      </w:r>
      <w:r>
        <w:rPr>
          <w:sz w:val="24"/>
          <w:szCs w:val="24"/>
        </w:rPr>
        <w:br w:type="textWrapping"/>
      </w:r>
    </w:p>
    <w:p w14:paraId="5095400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05AE8BB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C8BB473">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rFonts w:hint="eastAsia"/>
          <w:sz w:val="24"/>
          <w:szCs w:val="24"/>
          <w:lang w:val="en-US" w:eastAsia="zh-CN"/>
        </w:rPr>
        <w:t>19</w:t>
      </w:r>
      <w:r>
        <w:rPr>
          <w:sz w:val="24"/>
          <w:szCs w:val="24"/>
        </w:rPr>
        <w:t>.    习近平指出，新中国成立70多年来，我国之所以创造出经济快速发展、社会长期稳定“两大奇迹”，同我们不断推进社会主义法治建设有着十分紧密的关系。（   ）</w:t>
      </w:r>
      <w:r>
        <w:rPr>
          <w:sz w:val="24"/>
          <w:szCs w:val="24"/>
        </w:rPr>
        <w:br w:type="textWrapping"/>
      </w:r>
    </w:p>
    <w:p w14:paraId="3C20F0F9">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E5BCC16">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74F2FE6">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0</w:t>
      </w:r>
      <w:r>
        <w:rPr>
          <w:sz w:val="24"/>
          <w:szCs w:val="24"/>
        </w:rPr>
        <w:t>.    “党大还是法大”是一个政治陷阱，是一个伪命题。（   ）</w:t>
      </w:r>
      <w:r>
        <w:rPr>
          <w:sz w:val="24"/>
          <w:szCs w:val="24"/>
        </w:rPr>
        <w:br w:type="textWrapping"/>
      </w:r>
    </w:p>
    <w:p w14:paraId="1D5AE79D">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35C09EE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17101F9">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1</w:t>
      </w:r>
      <w:r>
        <w:rPr>
          <w:sz w:val="24"/>
          <w:szCs w:val="24"/>
        </w:rPr>
        <w:t>.    中国特色社会主义法治道路，本质上是中国特色社会主义道路在法治领域的具体体现，是社会主义法治建设成就和经验的集中体现。（   ）</w:t>
      </w:r>
      <w:r>
        <w:rPr>
          <w:sz w:val="24"/>
          <w:szCs w:val="24"/>
        </w:rPr>
        <w:br w:type="textWrapping"/>
      </w:r>
    </w:p>
    <w:p w14:paraId="70FD3C23">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7C50C8E7">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298F171">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2</w:t>
      </w:r>
      <w:r>
        <w:rPr>
          <w:sz w:val="24"/>
          <w:szCs w:val="24"/>
        </w:rPr>
        <w:t>.    把坚持党的领导、人民当家作主、依法治国有机统一起来是我国社会主义法治建设的一条基本经验。（   ）</w:t>
      </w:r>
      <w:r>
        <w:rPr>
          <w:sz w:val="24"/>
          <w:szCs w:val="24"/>
        </w:rPr>
        <w:br w:type="textWrapping"/>
      </w:r>
    </w:p>
    <w:p w14:paraId="668CEB5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107449D0">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341373B">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3</w:t>
      </w:r>
      <w:r>
        <w:rPr>
          <w:sz w:val="24"/>
          <w:szCs w:val="24"/>
        </w:rPr>
        <w:t>.    依法治国和依规治党是中国特色社会主义法治建设的两个重要方面，依规治党是依法治国的引领和保障，依法治国是依规治党的基础和依托，两者具有内在统一性。（   ）</w:t>
      </w:r>
      <w:r>
        <w:rPr>
          <w:sz w:val="24"/>
          <w:szCs w:val="24"/>
        </w:rPr>
        <w:br w:type="textWrapping"/>
      </w:r>
    </w:p>
    <w:p w14:paraId="656A70CC">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53658D02">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D1A3A67">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4</w:t>
      </w:r>
      <w:r>
        <w:rPr>
          <w:sz w:val="24"/>
          <w:szCs w:val="24"/>
        </w:rPr>
        <w:t>.    党的领导和依法治国不是对立的，而是统一的。（   ）</w:t>
      </w:r>
    </w:p>
    <w:p w14:paraId="486C1D5B">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6DC5D0AF">
      <w:pPr>
        <w:keepNext w:val="0"/>
        <w:keepLines w:val="0"/>
        <w:pageBreakBefore w:val="0"/>
        <w:widowControl/>
        <w:kinsoku/>
        <w:wordWrap/>
        <w:overflowPunct/>
        <w:topLinePunct w:val="0"/>
        <w:autoSpaceDE/>
        <w:autoSpaceDN/>
        <w:bidi w:val="0"/>
        <w:adjustRightInd/>
        <w:snapToGrid/>
        <w:spacing w:line="300" w:lineRule="exact"/>
        <w:jc w:val="left"/>
        <w:textAlignment w:val="auto"/>
        <w:rPr>
          <w:color w:val="FF0000"/>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B565742">
      <w:pPr>
        <w:keepNext w:val="0"/>
        <w:keepLines w:val="0"/>
        <w:pageBreakBefore w:val="0"/>
        <w:widowControl/>
        <w:kinsoku/>
        <w:wordWrap/>
        <w:overflowPunct/>
        <w:topLinePunct w:val="0"/>
        <w:autoSpaceDE/>
        <w:autoSpaceDN/>
        <w:bidi w:val="0"/>
        <w:adjustRightInd/>
        <w:snapToGrid/>
        <w:spacing w:before="400" w:after="0" w:line="300" w:lineRule="exact"/>
        <w:jc w:val="left"/>
        <w:textAlignment w:val="auto"/>
        <w:rPr>
          <w:sz w:val="24"/>
          <w:szCs w:val="24"/>
        </w:rPr>
      </w:pPr>
      <w:r>
        <w:rPr>
          <w:sz w:val="24"/>
          <w:szCs w:val="24"/>
        </w:rPr>
        <w:t>2</w:t>
      </w:r>
      <w:r>
        <w:rPr>
          <w:rFonts w:hint="eastAsia"/>
          <w:sz w:val="24"/>
          <w:szCs w:val="24"/>
          <w:lang w:val="en-US" w:eastAsia="zh-CN"/>
        </w:rPr>
        <w:t>5</w:t>
      </w:r>
      <w:r>
        <w:rPr>
          <w:sz w:val="24"/>
          <w:szCs w:val="24"/>
        </w:rPr>
        <w:t>.    中华人民共和国公民在法律面前一律平等。（   ）</w:t>
      </w:r>
    </w:p>
    <w:p w14:paraId="5D33D9F8">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color w:val="494949"/>
          <w:sz w:val="24"/>
          <w:szCs w:val="24"/>
        </w:rPr>
        <w:t>判断题(4.0分)（难易度:中）</w:t>
      </w:r>
    </w:p>
    <w:p w14:paraId="2F583586">
      <w:pPr>
        <w:keepNext w:val="0"/>
        <w:keepLines w:val="0"/>
        <w:pageBreakBefore w:val="0"/>
        <w:widowControl/>
        <w:kinsoku/>
        <w:wordWrap/>
        <w:overflowPunct/>
        <w:topLinePunct w:val="0"/>
        <w:autoSpaceDE/>
        <w:autoSpaceDN/>
        <w:bidi w:val="0"/>
        <w:adjustRightInd/>
        <w:snapToGrid/>
        <w:spacing w:line="300" w:lineRule="exact"/>
        <w:jc w:val="left"/>
        <w:textAlignment w:val="auto"/>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D11F8BA">
      <w:pPr>
        <w:jc w:val="center"/>
        <w:rPr>
          <w:sz w:val="24"/>
          <w:szCs w:val="24"/>
        </w:rPr>
      </w:pPr>
      <w:r>
        <w:rPr>
          <w:b/>
          <w:sz w:val="24"/>
          <w:szCs w:val="24"/>
        </w:rPr>
        <w:br w:type="textWrapping"/>
      </w:r>
    </w:p>
    <w:p w14:paraId="2BC22C9E">
      <w:pPr>
        <w:pBdr>
          <w:bottom w:val="single" w:color="auto" w:sz="10" w:space="2"/>
        </w:pBdr>
        <w:jc w:val="left"/>
        <w:rPr>
          <w:b/>
          <w:bCs/>
          <w:sz w:val="24"/>
          <w:szCs w:val="32"/>
        </w:rPr>
      </w:pPr>
      <w:r>
        <w:rPr>
          <w:b/>
          <w:bCs/>
          <w:sz w:val="24"/>
          <w:szCs w:val="32"/>
        </w:rPr>
        <w:t>第三次形考作业（25%）</w:t>
      </w:r>
    </w:p>
    <w:p w14:paraId="2E7E321F">
      <w:pPr>
        <w:spacing w:before="400" w:after="0" w:line="240" w:lineRule="auto"/>
        <w:jc w:val="left"/>
        <w:rPr>
          <w:sz w:val="24"/>
          <w:szCs w:val="24"/>
        </w:rPr>
      </w:pPr>
      <w:r>
        <w:rPr>
          <w:sz w:val="24"/>
          <w:szCs w:val="24"/>
        </w:rPr>
        <w:t xml:space="preserve">    判断正误题，共25题，每题4分，共100分。</w:t>
      </w:r>
      <w:r>
        <w:rPr>
          <w:sz w:val="24"/>
          <w:szCs w:val="24"/>
        </w:rPr>
        <w:br w:type="textWrapping"/>
      </w:r>
    </w:p>
    <w:p w14:paraId="313885FA">
      <w:pPr>
        <w:spacing w:line="240" w:lineRule="auto"/>
        <w:jc w:val="left"/>
        <w:rPr>
          <w:sz w:val="24"/>
          <w:szCs w:val="24"/>
        </w:rPr>
      </w:pPr>
      <w:r>
        <w:rPr>
          <w:color w:val="494949"/>
          <w:sz w:val="24"/>
          <w:szCs w:val="24"/>
        </w:rPr>
        <w:t>（难易度:中）</w:t>
      </w:r>
    </w:p>
    <w:p w14:paraId="7E470FF3">
      <w:pPr>
        <w:spacing w:line="240" w:lineRule="auto"/>
        <w:jc w:val="left"/>
        <w:rPr>
          <w:sz w:val="24"/>
          <w:szCs w:val="24"/>
        </w:rPr>
      </w:pPr>
    </w:p>
    <w:p w14:paraId="7EAADC76">
      <w:pPr>
        <w:spacing w:before="400" w:after="0" w:line="240" w:lineRule="auto"/>
        <w:jc w:val="left"/>
        <w:rPr>
          <w:sz w:val="24"/>
          <w:szCs w:val="24"/>
        </w:rPr>
      </w:pPr>
      <w:r>
        <w:rPr>
          <w:rFonts w:hint="eastAsia"/>
          <w:sz w:val="24"/>
          <w:szCs w:val="24"/>
          <w:lang w:val="en-US" w:eastAsia="zh-CN"/>
        </w:rPr>
        <w:t>1</w:t>
      </w:r>
      <w:r>
        <w:rPr>
          <w:sz w:val="24"/>
          <w:szCs w:val="24"/>
        </w:rPr>
        <w:t>.    建设中国特色社会主义法治体系是全面依法治国的总目标和总抓手。（   ）</w:t>
      </w:r>
      <w:r>
        <w:rPr>
          <w:sz w:val="24"/>
          <w:szCs w:val="24"/>
        </w:rPr>
        <w:br w:type="textWrapping"/>
      </w:r>
    </w:p>
    <w:p w14:paraId="125F2CDD">
      <w:pPr>
        <w:spacing w:line="240" w:lineRule="auto"/>
        <w:jc w:val="left"/>
        <w:rPr>
          <w:sz w:val="24"/>
          <w:szCs w:val="24"/>
        </w:rPr>
      </w:pPr>
      <w:r>
        <w:rPr>
          <w:color w:val="494949"/>
          <w:sz w:val="24"/>
          <w:szCs w:val="24"/>
        </w:rPr>
        <w:t>判断题(4.0分)（难易度:中）</w:t>
      </w:r>
    </w:p>
    <w:p w14:paraId="0A82B00D">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19FAB6A">
      <w:pPr>
        <w:spacing w:before="400" w:after="0" w:line="240" w:lineRule="auto"/>
        <w:jc w:val="left"/>
        <w:rPr>
          <w:sz w:val="24"/>
          <w:szCs w:val="24"/>
        </w:rPr>
      </w:pPr>
      <w:r>
        <w:rPr>
          <w:rFonts w:hint="eastAsia"/>
          <w:sz w:val="24"/>
          <w:szCs w:val="24"/>
          <w:lang w:val="en-US" w:eastAsia="zh-CN"/>
        </w:rPr>
        <w:t>2</w:t>
      </w:r>
      <w:r>
        <w:rPr>
          <w:sz w:val="24"/>
          <w:szCs w:val="24"/>
        </w:rPr>
        <w:t>.    建设中国特色社会主义法治体系，就是在中国共产党领导下，坚持中国特色社会主义制度，贯彻中国特色社会主义法治理论，形成完备的法律规范体系、高效的法治实施体系、严密的法治监督体系、有力的法治保障体系，形成完善的党内法规体系。（   ）</w:t>
      </w:r>
      <w:r>
        <w:rPr>
          <w:sz w:val="24"/>
          <w:szCs w:val="24"/>
        </w:rPr>
        <w:br w:type="textWrapping"/>
      </w:r>
    </w:p>
    <w:p w14:paraId="0161E494">
      <w:pPr>
        <w:spacing w:line="240" w:lineRule="auto"/>
        <w:jc w:val="left"/>
        <w:rPr>
          <w:sz w:val="24"/>
          <w:szCs w:val="24"/>
        </w:rPr>
      </w:pPr>
      <w:r>
        <w:rPr>
          <w:color w:val="494949"/>
          <w:sz w:val="24"/>
          <w:szCs w:val="24"/>
        </w:rPr>
        <w:t>判断题(4.0分)（难易度:中）</w:t>
      </w:r>
    </w:p>
    <w:p w14:paraId="6FBAA7B4">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AED629B">
      <w:pPr>
        <w:spacing w:before="400" w:after="0" w:line="240" w:lineRule="auto"/>
        <w:jc w:val="left"/>
        <w:rPr>
          <w:sz w:val="24"/>
          <w:szCs w:val="24"/>
        </w:rPr>
      </w:pPr>
      <w:r>
        <w:rPr>
          <w:rFonts w:hint="eastAsia"/>
          <w:sz w:val="24"/>
          <w:szCs w:val="24"/>
          <w:lang w:val="en-US" w:eastAsia="zh-CN"/>
        </w:rPr>
        <w:t>3</w:t>
      </w:r>
      <w:r>
        <w:rPr>
          <w:sz w:val="24"/>
          <w:szCs w:val="24"/>
        </w:rPr>
        <w:t>.    所谓“长臂管辖”，其实是源自美国的一个法律用语。美国司法长期奉行的“长臂管辖权”（Long Arm Jurisdiction），是指“当被告人的住所不在法院地州，但和该州有某种最低联系，而且所提权利要求的产生已和这种联系有关时，就该项权利要求而言，该州对于该被告人具有属人管辖权，可以在州外对被告人发出传票”。中国外交部发言人多次表示：坚决反对任何国家根据其国内法对别国实施所谓的“长臂管辖”。（   ）</w:t>
      </w:r>
      <w:r>
        <w:rPr>
          <w:sz w:val="24"/>
          <w:szCs w:val="24"/>
        </w:rPr>
        <w:br w:type="textWrapping"/>
      </w:r>
    </w:p>
    <w:p w14:paraId="783438DB">
      <w:pPr>
        <w:spacing w:line="240" w:lineRule="auto"/>
        <w:jc w:val="left"/>
        <w:rPr>
          <w:sz w:val="24"/>
          <w:szCs w:val="24"/>
        </w:rPr>
      </w:pPr>
      <w:r>
        <w:rPr>
          <w:color w:val="494949"/>
          <w:sz w:val="24"/>
          <w:szCs w:val="24"/>
        </w:rPr>
        <w:t>判断题(4.0分)（难易度:中）</w:t>
      </w:r>
    </w:p>
    <w:p w14:paraId="473813D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D61DF25">
      <w:pPr>
        <w:spacing w:before="400" w:after="0" w:line="240" w:lineRule="auto"/>
        <w:jc w:val="left"/>
        <w:rPr>
          <w:sz w:val="24"/>
          <w:szCs w:val="24"/>
        </w:rPr>
      </w:pPr>
      <w:r>
        <w:rPr>
          <w:rFonts w:hint="eastAsia"/>
          <w:sz w:val="24"/>
          <w:szCs w:val="24"/>
          <w:lang w:val="en-US" w:eastAsia="zh-CN"/>
        </w:rPr>
        <w:t>4</w:t>
      </w:r>
      <w:r>
        <w:rPr>
          <w:sz w:val="24"/>
          <w:szCs w:val="24"/>
        </w:rPr>
        <w:t>.    十三届全国人大三次会议于2020年5月28日审议通过《民法典》，这是新中国成立以来第一部以“法典”命名的法律，是新时代我国社会主义法治建设的重大成果。（   ）</w:t>
      </w:r>
      <w:r>
        <w:rPr>
          <w:sz w:val="24"/>
          <w:szCs w:val="24"/>
        </w:rPr>
        <w:br w:type="textWrapping"/>
      </w:r>
    </w:p>
    <w:p w14:paraId="148429CE">
      <w:pPr>
        <w:spacing w:line="240" w:lineRule="auto"/>
        <w:jc w:val="left"/>
        <w:rPr>
          <w:sz w:val="24"/>
          <w:szCs w:val="24"/>
        </w:rPr>
      </w:pPr>
      <w:r>
        <w:rPr>
          <w:color w:val="494949"/>
          <w:sz w:val="24"/>
          <w:szCs w:val="24"/>
        </w:rPr>
        <w:t>判断题(4.0分)（难易度:中）</w:t>
      </w:r>
    </w:p>
    <w:p w14:paraId="15875B6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48E3E79">
      <w:pPr>
        <w:spacing w:before="400" w:after="0" w:line="240" w:lineRule="auto"/>
        <w:jc w:val="left"/>
        <w:rPr>
          <w:sz w:val="24"/>
          <w:szCs w:val="24"/>
        </w:rPr>
      </w:pPr>
      <w:r>
        <w:rPr>
          <w:rFonts w:hint="eastAsia"/>
          <w:sz w:val="24"/>
          <w:szCs w:val="24"/>
          <w:lang w:val="en-US" w:eastAsia="zh-CN"/>
        </w:rPr>
        <w:t>5</w:t>
      </w:r>
      <w:r>
        <w:rPr>
          <w:sz w:val="24"/>
          <w:szCs w:val="24"/>
        </w:rPr>
        <w:t>.    坚持以不公开为常态、公开为例外，全面推进立法公开、执法公开、司法公开，逐步扩大公开范围，提升公开服务水平，主动接受新闻媒体舆论监督和社会监督。（   ）</w:t>
      </w:r>
      <w:r>
        <w:rPr>
          <w:sz w:val="24"/>
          <w:szCs w:val="24"/>
        </w:rPr>
        <w:br w:type="textWrapping"/>
      </w:r>
    </w:p>
    <w:p w14:paraId="48F01098">
      <w:pPr>
        <w:spacing w:line="240" w:lineRule="auto"/>
        <w:jc w:val="left"/>
        <w:rPr>
          <w:sz w:val="24"/>
          <w:szCs w:val="24"/>
        </w:rPr>
      </w:pPr>
      <w:r>
        <w:rPr>
          <w:color w:val="494949"/>
          <w:sz w:val="24"/>
          <w:szCs w:val="24"/>
        </w:rPr>
        <w:t>判断题(4.0分)（难易度:中）</w:t>
      </w:r>
    </w:p>
    <w:p w14:paraId="478DFC66">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256B436E">
      <w:pPr>
        <w:spacing w:before="400" w:after="0" w:line="240" w:lineRule="auto"/>
        <w:jc w:val="left"/>
        <w:rPr>
          <w:sz w:val="24"/>
          <w:szCs w:val="24"/>
        </w:rPr>
      </w:pPr>
      <w:r>
        <w:rPr>
          <w:rFonts w:hint="eastAsia"/>
          <w:sz w:val="24"/>
          <w:szCs w:val="24"/>
          <w:lang w:val="en-US" w:eastAsia="zh-CN"/>
        </w:rPr>
        <w:t>6</w:t>
      </w:r>
      <w:r>
        <w:rPr>
          <w:sz w:val="24"/>
          <w:szCs w:val="24"/>
        </w:rPr>
        <w:t>.    全面依法治国、建设法治中国是一个系统工程，必须坚持依法治国、依法执政、依法行政共同推进，坚持法治国家、法治政府、法治社会一体建设。（   ）</w:t>
      </w:r>
      <w:r>
        <w:rPr>
          <w:sz w:val="24"/>
          <w:szCs w:val="24"/>
        </w:rPr>
        <w:br w:type="textWrapping"/>
      </w:r>
    </w:p>
    <w:p w14:paraId="6789CE22">
      <w:pPr>
        <w:spacing w:line="240" w:lineRule="auto"/>
        <w:jc w:val="left"/>
        <w:rPr>
          <w:sz w:val="24"/>
          <w:szCs w:val="24"/>
        </w:rPr>
      </w:pPr>
      <w:r>
        <w:rPr>
          <w:color w:val="494949"/>
          <w:sz w:val="24"/>
          <w:szCs w:val="24"/>
        </w:rPr>
        <w:t>判断题(4.0分)（难易度:中）</w:t>
      </w:r>
    </w:p>
    <w:p w14:paraId="16E51042">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A081B2A">
      <w:pPr>
        <w:spacing w:before="400" w:after="0" w:line="240" w:lineRule="auto"/>
        <w:jc w:val="left"/>
        <w:rPr>
          <w:sz w:val="24"/>
          <w:szCs w:val="24"/>
        </w:rPr>
      </w:pPr>
      <w:r>
        <w:rPr>
          <w:rFonts w:hint="eastAsia"/>
          <w:sz w:val="24"/>
          <w:szCs w:val="24"/>
          <w:lang w:val="en-US" w:eastAsia="zh-CN"/>
        </w:rPr>
        <w:t>7</w:t>
      </w:r>
      <w:r>
        <w:rPr>
          <w:sz w:val="24"/>
          <w:szCs w:val="24"/>
        </w:rPr>
        <w:t>.    依法治国、依法执政、依法行政是有机联系的整体，三者本质一致、目标一体、成效相关，必须相互统一、共同推进、形成合力。（   ）</w:t>
      </w:r>
      <w:r>
        <w:rPr>
          <w:sz w:val="24"/>
          <w:szCs w:val="24"/>
        </w:rPr>
        <w:br w:type="textWrapping"/>
      </w:r>
    </w:p>
    <w:p w14:paraId="3ADEC9D9">
      <w:pPr>
        <w:spacing w:line="240" w:lineRule="auto"/>
        <w:jc w:val="left"/>
        <w:rPr>
          <w:sz w:val="24"/>
          <w:szCs w:val="24"/>
        </w:rPr>
      </w:pPr>
      <w:r>
        <w:rPr>
          <w:color w:val="494949"/>
          <w:sz w:val="24"/>
          <w:szCs w:val="24"/>
        </w:rPr>
        <w:t>判断题(4.0分)（难易度:中）</w:t>
      </w:r>
    </w:p>
    <w:p w14:paraId="2F26E3C9">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0301ED9">
      <w:pPr>
        <w:spacing w:before="400" w:after="0" w:line="240" w:lineRule="auto"/>
        <w:jc w:val="left"/>
        <w:rPr>
          <w:sz w:val="24"/>
          <w:szCs w:val="24"/>
        </w:rPr>
      </w:pPr>
      <w:r>
        <w:rPr>
          <w:rFonts w:hint="eastAsia"/>
          <w:sz w:val="24"/>
          <w:szCs w:val="24"/>
          <w:lang w:val="en-US" w:eastAsia="zh-CN"/>
        </w:rPr>
        <w:t>8</w:t>
      </w:r>
      <w:r>
        <w:rPr>
          <w:sz w:val="24"/>
          <w:szCs w:val="24"/>
        </w:rPr>
        <w:t>.      2019年3月，十三届全国人大二次会议制定了《外商投资法》，全面实行准入前国民待遇加负面清单管理制度，依法给予内外资企业同等待遇。（   ）</w:t>
      </w:r>
      <w:r>
        <w:rPr>
          <w:sz w:val="24"/>
          <w:szCs w:val="24"/>
        </w:rPr>
        <w:br w:type="textWrapping"/>
      </w:r>
    </w:p>
    <w:p w14:paraId="36215C2E">
      <w:pPr>
        <w:spacing w:line="240" w:lineRule="auto"/>
        <w:jc w:val="left"/>
        <w:rPr>
          <w:sz w:val="24"/>
          <w:szCs w:val="24"/>
        </w:rPr>
      </w:pPr>
      <w:r>
        <w:rPr>
          <w:color w:val="494949"/>
          <w:sz w:val="24"/>
          <w:szCs w:val="24"/>
        </w:rPr>
        <w:t>判断题(4.0分)（难易度:中）</w:t>
      </w:r>
    </w:p>
    <w:p w14:paraId="79021681">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C5DB8B9">
      <w:pPr>
        <w:spacing w:before="400" w:after="0" w:line="240" w:lineRule="auto"/>
        <w:jc w:val="left"/>
        <w:rPr>
          <w:sz w:val="24"/>
          <w:szCs w:val="24"/>
        </w:rPr>
      </w:pPr>
      <w:r>
        <w:rPr>
          <w:rFonts w:hint="eastAsia"/>
          <w:sz w:val="24"/>
          <w:szCs w:val="24"/>
          <w:lang w:val="en-US" w:eastAsia="zh-CN"/>
        </w:rPr>
        <w:t>9</w:t>
      </w:r>
      <w:r>
        <w:rPr>
          <w:sz w:val="24"/>
          <w:szCs w:val="24"/>
        </w:rPr>
        <w:t>.    完善社会治理体系是指完善党委领导、政府负责、民主协商、社会协同、公众参与、法治保障、科技支撑的社会治理体系。（   ）</w:t>
      </w:r>
      <w:r>
        <w:rPr>
          <w:sz w:val="24"/>
          <w:szCs w:val="24"/>
        </w:rPr>
        <w:br w:type="textWrapping"/>
      </w:r>
    </w:p>
    <w:p w14:paraId="630E278C">
      <w:pPr>
        <w:spacing w:line="240" w:lineRule="auto"/>
        <w:jc w:val="left"/>
        <w:rPr>
          <w:sz w:val="24"/>
          <w:szCs w:val="24"/>
        </w:rPr>
      </w:pPr>
      <w:r>
        <w:rPr>
          <w:color w:val="494949"/>
          <w:sz w:val="24"/>
          <w:szCs w:val="24"/>
        </w:rPr>
        <w:t>判断题(4.0分)（难易度:中）</w:t>
      </w:r>
    </w:p>
    <w:p w14:paraId="40E7775B">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4B93CEA">
      <w:pPr>
        <w:spacing w:before="400" w:after="0" w:line="240" w:lineRule="auto"/>
        <w:jc w:val="left"/>
        <w:rPr>
          <w:sz w:val="24"/>
          <w:szCs w:val="24"/>
        </w:rPr>
      </w:pPr>
      <w:r>
        <w:rPr>
          <w:sz w:val="24"/>
          <w:szCs w:val="24"/>
        </w:rPr>
        <w:t>1</w:t>
      </w:r>
      <w:r>
        <w:rPr>
          <w:rFonts w:hint="eastAsia"/>
          <w:sz w:val="24"/>
          <w:szCs w:val="24"/>
          <w:lang w:val="en-US" w:eastAsia="zh-CN"/>
        </w:rPr>
        <w:t>0</w:t>
      </w:r>
      <w:r>
        <w:rPr>
          <w:sz w:val="24"/>
          <w:szCs w:val="24"/>
        </w:rPr>
        <w:t>.    遵守宪法和法律是宪法规定的公民基本义务。任何个人、社会组织和国家机关都必须遵守我国宪法法律，但得有特殊情况也得有例外情况，他们可以不遵守宪法和法律。（   ）</w:t>
      </w:r>
      <w:r>
        <w:rPr>
          <w:sz w:val="24"/>
          <w:szCs w:val="24"/>
        </w:rPr>
        <w:br w:type="textWrapping"/>
      </w:r>
    </w:p>
    <w:p w14:paraId="1BD49EC5">
      <w:pPr>
        <w:spacing w:line="240" w:lineRule="auto"/>
        <w:jc w:val="left"/>
        <w:rPr>
          <w:sz w:val="24"/>
          <w:szCs w:val="24"/>
        </w:rPr>
      </w:pPr>
      <w:r>
        <w:rPr>
          <w:color w:val="494949"/>
          <w:sz w:val="24"/>
          <w:szCs w:val="24"/>
        </w:rPr>
        <w:t>判断题(4.0分)（难易度:中）</w:t>
      </w:r>
    </w:p>
    <w:p w14:paraId="565DEDFA">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7B0313BA">
      <w:pPr>
        <w:spacing w:before="400" w:after="0" w:line="240" w:lineRule="auto"/>
        <w:jc w:val="left"/>
        <w:rPr>
          <w:sz w:val="24"/>
          <w:szCs w:val="24"/>
        </w:rPr>
      </w:pPr>
      <w:r>
        <w:rPr>
          <w:sz w:val="24"/>
          <w:szCs w:val="24"/>
        </w:rPr>
        <w:t>1</w:t>
      </w:r>
      <w:r>
        <w:rPr>
          <w:rFonts w:hint="eastAsia"/>
          <w:sz w:val="24"/>
          <w:szCs w:val="24"/>
          <w:lang w:val="en-US" w:eastAsia="zh-CN"/>
        </w:rPr>
        <w:t>1</w:t>
      </w:r>
      <w:r>
        <w:rPr>
          <w:sz w:val="24"/>
          <w:szCs w:val="24"/>
        </w:rPr>
        <w:t>.    领导干部是党和国家事业发展的“关键少数”。（   ）</w:t>
      </w:r>
      <w:r>
        <w:rPr>
          <w:sz w:val="24"/>
          <w:szCs w:val="24"/>
        </w:rPr>
        <w:br w:type="textWrapping"/>
      </w:r>
    </w:p>
    <w:p w14:paraId="313509A0">
      <w:pPr>
        <w:spacing w:line="240" w:lineRule="auto"/>
        <w:jc w:val="left"/>
        <w:rPr>
          <w:sz w:val="24"/>
          <w:szCs w:val="24"/>
        </w:rPr>
      </w:pPr>
      <w:r>
        <w:rPr>
          <w:color w:val="494949"/>
          <w:sz w:val="24"/>
          <w:szCs w:val="24"/>
        </w:rPr>
        <w:t>判断题(4.0分)（难易度:中）</w:t>
      </w:r>
    </w:p>
    <w:p w14:paraId="2296A9C8">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1BC3DF5">
      <w:pPr>
        <w:spacing w:before="400" w:after="0" w:line="240" w:lineRule="auto"/>
        <w:jc w:val="left"/>
        <w:rPr>
          <w:sz w:val="24"/>
          <w:szCs w:val="24"/>
        </w:rPr>
      </w:pPr>
      <w:r>
        <w:rPr>
          <w:sz w:val="24"/>
          <w:szCs w:val="24"/>
        </w:rPr>
        <w:t>1</w:t>
      </w:r>
      <w:r>
        <w:rPr>
          <w:rFonts w:hint="eastAsia"/>
          <w:sz w:val="24"/>
          <w:szCs w:val="24"/>
          <w:lang w:val="en-US" w:eastAsia="zh-CN"/>
        </w:rPr>
        <w:t>2</w:t>
      </w:r>
      <w:r>
        <w:rPr>
          <w:sz w:val="24"/>
          <w:szCs w:val="24"/>
        </w:rPr>
        <w:t>.    党政主要负责人履行推进法治建设第一责任人职责。（   ）</w:t>
      </w:r>
      <w:r>
        <w:rPr>
          <w:sz w:val="24"/>
          <w:szCs w:val="24"/>
        </w:rPr>
        <w:br w:type="textWrapping"/>
      </w:r>
    </w:p>
    <w:p w14:paraId="0188EAB1">
      <w:pPr>
        <w:spacing w:line="240" w:lineRule="auto"/>
        <w:jc w:val="left"/>
        <w:rPr>
          <w:sz w:val="24"/>
          <w:szCs w:val="24"/>
        </w:rPr>
      </w:pPr>
      <w:r>
        <w:rPr>
          <w:color w:val="494949"/>
          <w:sz w:val="24"/>
          <w:szCs w:val="24"/>
        </w:rPr>
        <w:t>判断题(4.0分)（难易度:中）</w:t>
      </w:r>
    </w:p>
    <w:p w14:paraId="6C80796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1923561">
      <w:pPr>
        <w:spacing w:before="400" w:after="0" w:line="240" w:lineRule="auto"/>
        <w:jc w:val="left"/>
        <w:rPr>
          <w:sz w:val="24"/>
          <w:szCs w:val="24"/>
        </w:rPr>
      </w:pPr>
      <w:r>
        <w:rPr>
          <w:sz w:val="24"/>
          <w:szCs w:val="24"/>
        </w:rPr>
        <w:t>1</w:t>
      </w:r>
      <w:r>
        <w:rPr>
          <w:rFonts w:hint="eastAsia"/>
          <w:sz w:val="24"/>
          <w:szCs w:val="24"/>
          <w:lang w:val="en-US" w:eastAsia="zh-CN"/>
        </w:rPr>
        <w:t>3</w:t>
      </w:r>
      <w:r>
        <w:rPr>
          <w:sz w:val="24"/>
          <w:szCs w:val="24"/>
        </w:rPr>
        <w:t>.    法治就是规则之治。法治思维首先是规则思维。规则作为凝聚众人意志并为众人认可的行为规矩，具有确定性、可预期性、可执行性等特点，有利于建立连续的、稳定的秩序。（   ）</w:t>
      </w:r>
      <w:r>
        <w:rPr>
          <w:sz w:val="24"/>
          <w:szCs w:val="24"/>
        </w:rPr>
        <w:br w:type="textWrapping"/>
      </w:r>
    </w:p>
    <w:p w14:paraId="7DB80F88">
      <w:pPr>
        <w:spacing w:line="240" w:lineRule="auto"/>
        <w:jc w:val="left"/>
        <w:rPr>
          <w:sz w:val="24"/>
          <w:szCs w:val="24"/>
        </w:rPr>
      </w:pPr>
      <w:r>
        <w:rPr>
          <w:color w:val="494949"/>
          <w:sz w:val="24"/>
          <w:szCs w:val="24"/>
        </w:rPr>
        <w:t>判断题(4.0分)（难易度:中）</w:t>
      </w:r>
    </w:p>
    <w:p w14:paraId="5C9E603F">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55BDDE00">
      <w:pPr>
        <w:spacing w:before="400" w:after="0" w:line="240" w:lineRule="auto"/>
        <w:jc w:val="left"/>
        <w:rPr>
          <w:sz w:val="24"/>
          <w:szCs w:val="24"/>
        </w:rPr>
      </w:pPr>
      <w:r>
        <w:rPr>
          <w:sz w:val="24"/>
          <w:szCs w:val="24"/>
        </w:rPr>
        <w:t>1</w:t>
      </w:r>
      <w:r>
        <w:rPr>
          <w:rFonts w:hint="eastAsia"/>
          <w:sz w:val="24"/>
          <w:szCs w:val="24"/>
          <w:lang w:val="en-US" w:eastAsia="zh-CN"/>
        </w:rPr>
        <w:t>4</w:t>
      </w:r>
      <w:r>
        <w:rPr>
          <w:sz w:val="24"/>
          <w:szCs w:val="24"/>
        </w:rPr>
        <w:t>.    统筹推进国内法治和涉外法治是实现中华民族伟大复兴的中国梦的必要保障，是维护世界和平稳定与发展繁荣、构建人类命运共同体的必由之路。（   ）</w:t>
      </w:r>
      <w:r>
        <w:rPr>
          <w:sz w:val="24"/>
          <w:szCs w:val="24"/>
        </w:rPr>
        <w:br w:type="textWrapping"/>
      </w:r>
    </w:p>
    <w:p w14:paraId="1235AB8A">
      <w:pPr>
        <w:spacing w:line="240" w:lineRule="auto"/>
        <w:jc w:val="left"/>
        <w:rPr>
          <w:sz w:val="24"/>
          <w:szCs w:val="24"/>
        </w:rPr>
      </w:pPr>
      <w:r>
        <w:rPr>
          <w:color w:val="494949"/>
          <w:sz w:val="24"/>
          <w:szCs w:val="24"/>
        </w:rPr>
        <w:t>判断题(4.0分)（难易度:中）</w:t>
      </w:r>
    </w:p>
    <w:p w14:paraId="57B619EC">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AEF821A">
      <w:pPr>
        <w:spacing w:before="400" w:after="0" w:line="240" w:lineRule="auto"/>
        <w:jc w:val="left"/>
        <w:rPr>
          <w:sz w:val="24"/>
          <w:szCs w:val="24"/>
        </w:rPr>
      </w:pPr>
      <w:r>
        <w:rPr>
          <w:sz w:val="24"/>
          <w:szCs w:val="24"/>
        </w:rPr>
        <w:t>1</w:t>
      </w:r>
      <w:r>
        <w:rPr>
          <w:rFonts w:hint="eastAsia"/>
          <w:sz w:val="24"/>
          <w:szCs w:val="24"/>
          <w:lang w:val="en-US" w:eastAsia="zh-CN"/>
        </w:rPr>
        <w:t>5</w:t>
      </w:r>
      <w:r>
        <w:rPr>
          <w:sz w:val="24"/>
          <w:szCs w:val="24"/>
        </w:rPr>
        <w:t>.    我国要坚定维护以联合国为核心的国际体系，坚定维护以国际法为基础的国际秩序，坚定维护以联合国宪章宗旨和原则为基础的国际法基本原则和国际关系基本准则。（   ）</w:t>
      </w:r>
      <w:r>
        <w:rPr>
          <w:sz w:val="24"/>
          <w:szCs w:val="24"/>
        </w:rPr>
        <w:br w:type="textWrapping"/>
      </w:r>
    </w:p>
    <w:p w14:paraId="17F09498">
      <w:pPr>
        <w:spacing w:line="240" w:lineRule="auto"/>
        <w:jc w:val="left"/>
        <w:rPr>
          <w:sz w:val="24"/>
          <w:szCs w:val="24"/>
        </w:rPr>
      </w:pPr>
      <w:r>
        <w:rPr>
          <w:color w:val="494949"/>
          <w:sz w:val="24"/>
          <w:szCs w:val="24"/>
        </w:rPr>
        <w:t>判断题(4.0分)（难易度:中）</w:t>
      </w:r>
    </w:p>
    <w:p w14:paraId="68AD5BEA">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E09E9EE">
      <w:pPr>
        <w:spacing w:before="400" w:after="0" w:line="240" w:lineRule="auto"/>
        <w:jc w:val="left"/>
        <w:rPr>
          <w:sz w:val="24"/>
          <w:szCs w:val="24"/>
        </w:rPr>
      </w:pPr>
      <w:r>
        <w:rPr>
          <w:sz w:val="24"/>
          <w:szCs w:val="24"/>
        </w:rPr>
        <w:t>1</w:t>
      </w:r>
      <w:r>
        <w:rPr>
          <w:rFonts w:hint="eastAsia"/>
          <w:sz w:val="24"/>
          <w:szCs w:val="24"/>
          <w:lang w:val="en-US" w:eastAsia="zh-CN"/>
        </w:rPr>
        <w:t>6</w:t>
      </w:r>
      <w:r>
        <w:rPr>
          <w:sz w:val="24"/>
          <w:szCs w:val="24"/>
        </w:rPr>
        <w:t>.    联合国宪章宗旨和原则是处理国际关系的根本遵循，也是国际秩序稳定的重要基石。（   ）</w:t>
      </w:r>
      <w:r>
        <w:rPr>
          <w:sz w:val="24"/>
          <w:szCs w:val="24"/>
        </w:rPr>
        <w:br w:type="textWrapping"/>
      </w:r>
    </w:p>
    <w:p w14:paraId="0F91BCFC">
      <w:pPr>
        <w:spacing w:line="240" w:lineRule="auto"/>
        <w:jc w:val="left"/>
        <w:rPr>
          <w:sz w:val="24"/>
          <w:szCs w:val="24"/>
        </w:rPr>
      </w:pPr>
      <w:r>
        <w:rPr>
          <w:color w:val="494949"/>
          <w:sz w:val="24"/>
          <w:szCs w:val="24"/>
        </w:rPr>
        <w:t>判断题(4.0分)（难易度:中）</w:t>
      </w:r>
    </w:p>
    <w:p w14:paraId="07C50DDA">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8AE1690">
      <w:pPr>
        <w:spacing w:before="400" w:after="0" w:line="240" w:lineRule="auto"/>
        <w:jc w:val="left"/>
        <w:rPr>
          <w:sz w:val="24"/>
          <w:szCs w:val="24"/>
        </w:rPr>
      </w:pPr>
      <w:r>
        <w:rPr>
          <w:sz w:val="24"/>
          <w:szCs w:val="24"/>
        </w:rPr>
        <w:t>1</w:t>
      </w:r>
      <w:r>
        <w:rPr>
          <w:rFonts w:hint="eastAsia"/>
          <w:sz w:val="24"/>
          <w:szCs w:val="24"/>
          <w:lang w:val="en-US" w:eastAsia="zh-CN"/>
        </w:rPr>
        <w:t>7</w:t>
      </w:r>
      <w:r>
        <w:rPr>
          <w:sz w:val="24"/>
          <w:szCs w:val="24"/>
        </w:rPr>
        <w:t>.    和平共处五项原则于1953年由中国政府提出，生动反映了联合国宪章宗旨和原则，并赋予这些宗旨和原则可见、可行、可依循的内涵。（   ）</w:t>
      </w:r>
      <w:r>
        <w:rPr>
          <w:sz w:val="24"/>
          <w:szCs w:val="24"/>
        </w:rPr>
        <w:br w:type="textWrapping"/>
      </w:r>
    </w:p>
    <w:p w14:paraId="16499457">
      <w:pPr>
        <w:spacing w:line="240" w:lineRule="auto"/>
        <w:jc w:val="left"/>
        <w:rPr>
          <w:sz w:val="24"/>
          <w:szCs w:val="24"/>
        </w:rPr>
      </w:pPr>
      <w:r>
        <w:rPr>
          <w:color w:val="494949"/>
          <w:sz w:val="24"/>
          <w:szCs w:val="24"/>
        </w:rPr>
        <w:t>判断题(4.0分)（难易度:中）</w:t>
      </w:r>
    </w:p>
    <w:p w14:paraId="347A103B">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A5AF77D">
      <w:pPr>
        <w:spacing w:before="400" w:after="0" w:line="240" w:lineRule="auto"/>
        <w:jc w:val="left"/>
        <w:rPr>
          <w:sz w:val="24"/>
          <w:szCs w:val="24"/>
        </w:rPr>
      </w:pPr>
      <w:r>
        <w:rPr>
          <w:sz w:val="24"/>
          <w:szCs w:val="24"/>
        </w:rPr>
        <w:t>1</w:t>
      </w:r>
      <w:r>
        <w:rPr>
          <w:rFonts w:hint="eastAsia"/>
          <w:sz w:val="24"/>
          <w:szCs w:val="24"/>
          <w:lang w:val="en-US" w:eastAsia="zh-CN"/>
        </w:rPr>
        <w:t>8</w:t>
      </w:r>
      <w:r>
        <w:rPr>
          <w:sz w:val="24"/>
          <w:szCs w:val="24"/>
        </w:rPr>
        <w:t>.    和平共处五项原则的精髓，就是所有国家主权一律平等，反对任何国家垄断国际事务。（   ）</w:t>
      </w:r>
      <w:r>
        <w:rPr>
          <w:sz w:val="24"/>
          <w:szCs w:val="24"/>
        </w:rPr>
        <w:br w:type="textWrapping"/>
      </w:r>
    </w:p>
    <w:p w14:paraId="6A711EBA">
      <w:pPr>
        <w:spacing w:line="240" w:lineRule="auto"/>
        <w:jc w:val="left"/>
        <w:rPr>
          <w:sz w:val="24"/>
          <w:szCs w:val="24"/>
        </w:rPr>
      </w:pPr>
      <w:r>
        <w:rPr>
          <w:color w:val="494949"/>
          <w:sz w:val="24"/>
          <w:szCs w:val="24"/>
        </w:rPr>
        <w:t>判断题(4.0分)（难易度:中）</w:t>
      </w:r>
    </w:p>
    <w:p w14:paraId="5078046D">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618CC2C">
      <w:pPr>
        <w:spacing w:before="400" w:after="0" w:line="240" w:lineRule="auto"/>
        <w:jc w:val="left"/>
        <w:rPr>
          <w:sz w:val="24"/>
          <w:szCs w:val="24"/>
        </w:rPr>
      </w:pPr>
      <w:r>
        <w:rPr>
          <w:rFonts w:hint="eastAsia"/>
          <w:sz w:val="24"/>
          <w:szCs w:val="24"/>
          <w:lang w:val="en-US" w:eastAsia="zh-CN"/>
        </w:rPr>
        <w:t>19</w:t>
      </w:r>
      <w:r>
        <w:rPr>
          <w:sz w:val="24"/>
          <w:szCs w:val="24"/>
        </w:rPr>
        <w:t>.    和平共处五项原则载入了中国宪法，是中国外交政策的基石。（   ）</w:t>
      </w:r>
      <w:r>
        <w:rPr>
          <w:sz w:val="24"/>
          <w:szCs w:val="24"/>
        </w:rPr>
        <w:br w:type="textWrapping"/>
      </w:r>
    </w:p>
    <w:p w14:paraId="4384EBEA">
      <w:pPr>
        <w:spacing w:line="240" w:lineRule="auto"/>
        <w:jc w:val="left"/>
        <w:rPr>
          <w:sz w:val="24"/>
          <w:szCs w:val="24"/>
        </w:rPr>
      </w:pPr>
      <w:r>
        <w:rPr>
          <w:color w:val="494949"/>
          <w:sz w:val="24"/>
          <w:szCs w:val="24"/>
        </w:rPr>
        <w:t>判断题(4.0分)（难易度:中）</w:t>
      </w:r>
    </w:p>
    <w:p w14:paraId="0F989045">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3E1FAE0">
      <w:pPr>
        <w:spacing w:before="400" w:after="0" w:line="240" w:lineRule="auto"/>
        <w:jc w:val="left"/>
        <w:rPr>
          <w:sz w:val="24"/>
          <w:szCs w:val="24"/>
        </w:rPr>
      </w:pPr>
      <w:r>
        <w:rPr>
          <w:sz w:val="24"/>
          <w:szCs w:val="24"/>
        </w:rPr>
        <w:t>2</w:t>
      </w:r>
      <w:r>
        <w:rPr>
          <w:rFonts w:hint="eastAsia"/>
          <w:sz w:val="24"/>
          <w:szCs w:val="24"/>
          <w:lang w:val="en-US" w:eastAsia="zh-CN"/>
        </w:rPr>
        <w:t>0</w:t>
      </w:r>
      <w:r>
        <w:rPr>
          <w:sz w:val="24"/>
          <w:szCs w:val="24"/>
        </w:rPr>
        <w:t>.    我国专门的法治队伍主要包括在人大和政府从事立法工作的人员，在行政机关从事执法工作的人员，在司法机关从事司法工作的人员。（   ）</w:t>
      </w:r>
      <w:r>
        <w:rPr>
          <w:sz w:val="24"/>
          <w:szCs w:val="24"/>
        </w:rPr>
        <w:br w:type="textWrapping"/>
      </w:r>
    </w:p>
    <w:p w14:paraId="250254D9">
      <w:pPr>
        <w:spacing w:line="240" w:lineRule="auto"/>
        <w:jc w:val="left"/>
        <w:rPr>
          <w:sz w:val="24"/>
          <w:szCs w:val="24"/>
        </w:rPr>
      </w:pPr>
      <w:r>
        <w:rPr>
          <w:color w:val="494949"/>
          <w:sz w:val="24"/>
          <w:szCs w:val="24"/>
        </w:rPr>
        <w:t>判断题(4.0分)（难易度:中）</w:t>
      </w:r>
    </w:p>
    <w:p w14:paraId="36413A33">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E3B0CEF">
      <w:pPr>
        <w:spacing w:before="400" w:after="0" w:line="240" w:lineRule="auto"/>
        <w:jc w:val="left"/>
        <w:rPr>
          <w:sz w:val="24"/>
          <w:szCs w:val="24"/>
        </w:rPr>
      </w:pPr>
      <w:r>
        <w:rPr>
          <w:sz w:val="24"/>
          <w:szCs w:val="24"/>
        </w:rPr>
        <w:t>2</w:t>
      </w:r>
      <w:r>
        <w:rPr>
          <w:rFonts w:hint="eastAsia"/>
          <w:sz w:val="24"/>
          <w:szCs w:val="24"/>
          <w:lang w:val="en-US" w:eastAsia="zh-CN"/>
        </w:rPr>
        <w:t>1</w:t>
      </w:r>
      <w:r>
        <w:rPr>
          <w:sz w:val="24"/>
          <w:szCs w:val="24"/>
        </w:rPr>
        <w:t>.    由律师、公证员、司法鉴定人、仲裁员、人民调解员、基层法律服务工作者、法律服务志愿者等构成的法律服务队伍，在保障当事人合法权益、维护社会公平正义、开展法治宣传教育、化解社会矛盾纠纷、促进社会和谐稳定等方面发挥着重要作用。（   ）</w:t>
      </w:r>
      <w:r>
        <w:rPr>
          <w:sz w:val="24"/>
          <w:szCs w:val="24"/>
        </w:rPr>
        <w:br w:type="textWrapping"/>
      </w:r>
    </w:p>
    <w:p w14:paraId="5E8FBC93">
      <w:pPr>
        <w:spacing w:line="240" w:lineRule="auto"/>
        <w:jc w:val="left"/>
        <w:rPr>
          <w:sz w:val="24"/>
          <w:szCs w:val="24"/>
        </w:rPr>
      </w:pPr>
      <w:r>
        <w:rPr>
          <w:color w:val="494949"/>
          <w:sz w:val="24"/>
          <w:szCs w:val="24"/>
        </w:rPr>
        <w:t>判断题(4.0分)（难易度:中）</w:t>
      </w:r>
    </w:p>
    <w:p w14:paraId="185900A1">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EA20C1A">
      <w:pPr>
        <w:spacing w:before="400" w:after="0" w:line="240" w:lineRule="auto"/>
        <w:jc w:val="left"/>
        <w:rPr>
          <w:sz w:val="24"/>
          <w:szCs w:val="24"/>
        </w:rPr>
      </w:pPr>
      <w:r>
        <w:rPr>
          <w:sz w:val="24"/>
          <w:szCs w:val="24"/>
        </w:rPr>
        <w:t>2</w:t>
      </w:r>
      <w:r>
        <w:rPr>
          <w:rFonts w:hint="eastAsia"/>
          <w:sz w:val="24"/>
          <w:szCs w:val="24"/>
          <w:lang w:val="en-US" w:eastAsia="zh-CN"/>
        </w:rPr>
        <w:t>2</w:t>
      </w:r>
      <w:r>
        <w:rPr>
          <w:sz w:val="24"/>
          <w:szCs w:val="24"/>
        </w:rPr>
        <w:t>.    行政机关是实施法律法规的重要主体，行政执法同基层和百姓联系最紧密，直接关系群众对党和政府的信任、对法治的信心。（   ）</w:t>
      </w:r>
      <w:r>
        <w:rPr>
          <w:sz w:val="24"/>
          <w:szCs w:val="24"/>
        </w:rPr>
        <w:br w:type="textWrapping"/>
      </w:r>
    </w:p>
    <w:p w14:paraId="570F694E">
      <w:pPr>
        <w:spacing w:line="240" w:lineRule="auto"/>
        <w:jc w:val="left"/>
        <w:rPr>
          <w:sz w:val="24"/>
          <w:szCs w:val="24"/>
        </w:rPr>
      </w:pPr>
      <w:r>
        <w:rPr>
          <w:color w:val="494949"/>
          <w:sz w:val="24"/>
          <w:szCs w:val="24"/>
        </w:rPr>
        <w:t>判断题(4.0分)（难易度:中）</w:t>
      </w:r>
    </w:p>
    <w:p w14:paraId="598F1AE6">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24973D6F">
      <w:pPr>
        <w:spacing w:before="400" w:after="0" w:line="240" w:lineRule="auto"/>
        <w:jc w:val="left"/>
        <w:rPr>
          <w:sz w:val="24"/>
          <w:szCs w:val="24"/>
        </w:rPr>
      </w:pPr>
      <w:r>
        <w:rPr>
          <w:sz w:val="24"/>
          <w:szCs w:val="24"/>
        </w:rPr>
        <w:t>2</w:t>
      </w:r>
      <w:r>
        <w:rPr>
          <w:rFonts w:hint="eastAsia"/>
          <w:sz w:val="24"/>
          <w:szCs w:val="24"/>
          <w:lang w:val="en-US" w:eastAsia="zh-CN"/>
        </w:rPr>
        <w:t>3</w:t>
      </w:r>
      <w:r>
        <w:rPr>
          <w:sz w:val="24"/>
          <w:szCs w:val="24"/>
        </w:rPr>
        <w:t>.    公正司法是维护公平正义的最后一道防线。（   ）</w:t>
      </w:r>
      <w:r>
        <w:rPr>
          <w:sz w:val="24"/>
          <w:szCs w:val="24"/>
        </w:rPr>
        <w:br w:type="textWrapping"/>
      </w:r>
    </w:p>
    <w:p w14:paraId="1D791811">
      <w:pPr>
        <w:spacing w:line="240" w:lineRule="auto"/>
        <w:jc w:val="left"/>
        <w:rPr>
          <w:sz w:val="24"/>
          <w:szCs w:val="24"/>
        </w:rPr>
      </w:pPr>
      <w:r>
        <w:rPr>
          <w:color w:val="494949"/>
          <w:sz w:val="24"/>
          <w:szCs w:val="24"/>
        </w:rPr>
        <w:t>判断题(4.0分)（难易度:中）</w:t>
      </w:r>
    </w:p>
    <w:p w14:paraId="6E8481E0">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CFE6FC7">
      <w:pPr>
        <w:spacing w:before="400" w:after="0" w:line="240" w:lineRule="auto"/>
        <w:jc w:val="left"/>
        <w:rPr>
          <w:sz w:val="24"/>
          <w:szCs w:val="24"/>
        </w:rPr>
      </w:pPr>
      <w:r>
        <w:rPr>
          <w:sz w:val="24"/>
          <w:szCs w:val="24"/>
        </w:rPr>
        <w:t>2</w:t>
      </w:r>
      <w:r>
        <w:rPr>
          <w:rFonts w:hint="eastAsia"/>
          <w:sz w:val="24"/>
          <w:szCs w:val="24"/>
          <w:lang w:val="en-US" w:eastAsia="zh-CN"/>
        </w:rPr>
        <w:t>4</w:t>
      </w:r>
      <w:r>
        <w:rPr>
          <w:sz w:val="24"/>
          <w:szCs w:val="24"/>
        </w:rPr>
        <w:t>.    纵观人类政治文明史，没有监督的权力必然导致腐败，这是一条铁律。（   ）</w:t>
      </w:r>
      <w:r>
        <w:rPr>
          <w:sz w:val="24"/>
          <w:szCs w:val="24"/>
        </w:rPr>
        <w:br w:type="textWrapping"/>
      </w:r>
    </w:p>
    <w:p w14:paraId="1D605876">
      <w:pPr>
        <w:spacing w:line="240" w:lineRule="auto"/>
        <w:jc w:val="left"/>
        <w:rPr>
          <w:sz w:val="24"/>
          <w:szCs w:val="24"/>
        </w:rPr>
      </w:pPr>
      <w:r>
        <w:rPr>
          <w:color w:val="494949"/>
          <w:sz w:val="24"/>
          <w:szCs w:val="24"/>
        </w:rPr>
        <w:t>判断题(4.0分)（难易度:中）</w:t>
      </w:r>
    </w:p>
    <w:p w14:paraId="73163700">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63152B9">
      <w:pPr>
        <w:spacing w:before="400" w:after="0" w:line="240" w:lineRule="auto"/>
        <w:jc w:val="left"/>
        <w:rPr>
          <w:sz w:val="24"/>
          <w:szCs w:val="24"/>
        </w:rPr>
      </w:pPr>
      <w:r>
        <w:rPr>
          <w:sz w:val="24"/>
          <w:szCs w:val="24"/>
        </w:rPr>
        <w:t>2</w:t>
      </w:r>
      <w:r>
        <w:rPr>
          <w:rFonts w:hint="eastAsia"/>
          <w:sz w:val="24"/>
          <w:szCs w:val="24"/>
          <w:lang w:val="en-US" w:eastAsia="zh-CN"/>
        </w:rPr>
        <w:t>5</w:t>
      </w:r>
      <w:r>
        <w:rPr>
          <w:sz w:val="24"/>
          <w:szCs w:val="24"/>
        </w:rPr>
        <w:t>.    党内法规既是管党治党的重要依据，也是建设社会主义法治国家的有力保障。（   ）</w:t>
      </w:r>
      <w:r>
        <w:rPr>
          <w:sz w:val="24"/>
          <w:szCs w:val="24"/>
        </w:rPr>
        <w:br w:type="textWrapping"/>
      </w:r>
    </w:p>
    <w:p w14:paraId="63154368">
      <w:pPr>
        <w:spacing w:line="240" w:lineRule="auto"/>
        <w:jc w:val="left"/>
        <w:rPr>
          <w:sz w:val="24"/>
          <w:szCs w:val="24"/>
        </w:rPr>
      </w:pPr>
      <w:r>
        <w:rPr>
          <w:color w:val="494949"/>
          <w:sz w:val="24"/>
          <w:szCs w:val="24"/>
        </w:rPr>
        <w:t>判断题(4.0分)（难易度:中）</w:t>
      </w:r>
    </w:p>
    <w:p w14:paraId="2B7C5791">
      <w:pPr>
        <w:spacing w:line="240" w:lineRule="auto"/>
        <w:jc w:val="left"/>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13339B2">
      <w:pPr>
        <w:pBdr>
          <w:bottom w:val="single" w:color="auto" w:sz="10" w:space="2"/>
        </w:pBdr>
        <w:jc w:val="left"/>
        <w:rPr>
          <w:b/>
          <w:bCs/>
          <w:sz w:val="24"/>
          <w:szCs w:val="32"/>
        </w:rPr>
      </w:pPr>
      <w:r>
        <w:rPr>
          <w:b/>
          <w:bCs/>
          <w:sz w:val="24"/>
          <w:szCs w:val="32"/>
        </w:rPr>
        <w:t>第四次形考作业（25%）</w:t>
      </w:r>
      <w:r>
        <w:rPr>
          <w:b/>
          <w:bCs/>
          <w:sz w:val="24"/>
          <w:szCs w:val="32"/>
        </w:rPr>
        <w:br w:type="textWrapping"/>
      </w:r>
    </w:p>
    <w:p w14:paraId="30FFFA55">
      <w:pPr>
        <w:spacing w:before="400" w:after="0" w:line="240" w:lineRule="auto"/>
        <w:jc w:val="left"/>
        <w:rPr>
          <w:sz w:val="24"/>
          <w:szCs w:val="24"/>
        </w:rPr>
      </w:pPr>
      <w:r>
        <w:rPr>
          <w:sz w:val="24"/>
        </w:rPr>
        <w:t xml:space="preserve">  </w:t>
      </w:r>
      <w:r>
        <w:rPr>
          <w:sz w:val="24"/>
          <w:szCs w:val="24"/>
        </w:rPr>
        <w:t xml:space="preserve">  判断正误题，共25题，每题4分，共100分。</w:t>
      </w:r>
      <w:r>
        <w:rPr>
          <w:sz w:val="24"/>
          <w:szCs w:val="24"/>
        </w:rPr>
        <w:br w:type="textWrapping"/>
      </w:r>
    </w:p>
    <w:p w14:paraId="0FF405D5">
      <w:pPr>
        <w:spacing w:line="240" w:lineRule="auto"/>
        <w:jc w:val="left"/>
        <w:rPr>
          <w:sz w:val="24"/>
          <w:szCs w:val="24"/>
        </w:rPr>
      </w:pPr>
      <w:r>
        <w:rPr>
          <w:color w:val="494949"/>
          <w:sz w:val="24"/>
          <w:szCs w:val="24"/>
        </w:rPr>
        <w:t>（难易度:中）</w:t>
      </w:r>
    </w:p>
    <w:p w14:paraId="3FDC13A4">
      <w:pPr>
        <w:spacing w:line="240" w:lineRule="auto"/>
        <w:jc w:val="left"/>
        <w:rPr>
          <w:sz w:val="24"/>
          <w:szCs w:val="24"/>
        </w:rPr>
      </w:pPr>
    </w:p>
    <w:p w14:paraId="24BB3FF6">
      <w:pPr>
        <w:spacing w:before="400" w:after="0" w:line="240" w:lineRule="auto"/>
        <w:jc w:val="left"/>
        <w:rPr>
          <w:sz w:val="24"/>
          <w:szCs w:val="24"/>
        </w:rPr>
      </w:pPr>
      <w:r>
        <w:rPr>
          <w:rFonts w:hint="eastAsia"/>
          <w:sz w:val="24"/>
          <w:szCs w:val="24"/>
          <w:lang w:val="en-US" w:eastAsia="zh-CN"/>
        </w:rPr>
        <w:t>1</w:t>
      </w:r>
      <w:r>
        <w:rPr>
          <w:sz w:val="24"/>
          <w:szCs w:val="24"/>
        </w:rPr>
        <w:t>.    政治和法治的关系是关乎法治建设正确方向的根本问题，是法治理论的核心问题。（   ）</w:t>
      </w:r>
      <w:r>
        <w:rPr>
          <w:sz w:val="24"/>
          <w:szCs w:val="24"/>
        </w:rPr>
        <w:br w:type="textWrapping"/>
      </w:r>
    </w:p>
    <w:p w14:paraId="46D9747D">
      <w:pPr>
        <w:spacing w:line="240" w:lineRule="auto"/>
        <w:jc w:val="left"/>
        <w:rPr>
          <w:sz w:val="24"/>
          <w:szCs w:val="24"/>
        </w:rPr>
      </w:pPr>
      <w:r>
        <w:rPr>
          <w:color w:val="494949"/>
          <w:sz w:val="24"/>
          <w:szCs w:val="24"/>
        </w:rPr>
        <w:t>判断题(4.0分)（难易度:中）</w:t>
      </w:r>
    </w:p>
    <w:p w14:paraId="2566D3AE">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A47AE51">
      <w:pPr>
        <w:spacing w:before="400" w:after="0" w:line="240" w:lineRule="auto"/>
        <w:jc w:val="left"/>
        <w:rPr>
          <w:sz w:val="24"/>
          <w:szCs w:val="24"/>
        </w:rPr>
      </w:pPr>
      <w:r>
        <w:rPr>
          <w:rFonts w:hint="eastAsia"/>
          <w:sz w:val="24"/>
          <w:szCs w:val="24"/>
          <w:lang w:val="en-US" w:eastAsia="zh-CN"/>
        </w:rPr>
        <w:t>2</w:t>
      </w:r>
      <w:r>
        <w:rPr>
          <w:sz w:val="24"/>
          <w:szCs w:val="24"/>
        </w:rPr>
        <w:t>.    法治与政治属于上层建筑范畴，共同作用于它们赖以存在的经济基础和社会关系，在国家和社会治理中发挥着重要作用。（   ）</w:t>
      </w:r>
      <w:r>
        <w:rPr>
          <w:sz w:val="24"/>
          <w:szCs w:val="24"/>
        </w:rPr>
        <w:br w:type="textWrapping"/>
      </w:r>
    </w:p>
    <w:p w14:paraId="6558B22B">
      <w:pPr>
        <w:spacing w:line="240" w:lineRule="auto"/>
        <w:jc w:val="left"/>
        <w:rPr>
          <w:sz w:val="24"/>
          <w:szCs w:val="24"/>
        </w:rPr>
      </w:pPr>
      <w:r>
        <w:rPr>
          <w:color w:val="494949"/>
          <w:sz w:val="24"/>
          <w:szCs w:val="24"/>
        </w:rPr>
        <w:t>判断题(4.0分)（难易度:中）</w:t>
      </w:r>
    </w:p>
    <w:p w14:paraId="3EC3B070">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EE3F1D2">
      <w:pPr>
        <w:spacing w:before="400" w:after="0" w:line="240" w:lineRule="auto"/>
        <w:jc w:val="left"/>
        <w:rPr>
          <w:sz w:val="24"/>
          <w:szCs w:val="24"/>
        </w:rPr>
      </w:pPr>
      <w:r>
        <w:rPr>
          <w:rFonts w:hint="eastAsia"/>
          <w:sz w:val="24"/>
          <w:szCs w:val="24"/>
          <w:lang w:val="en-US" w:eastAsia="zh-CN"/>
        </w:rPr>
        <w:t>3</w:t>
      </w:r>
      <w:r>
        <w:rPr>
          <w:sz w:val="24"/>
          <w:szCs w:val="24"/>
        </w:rPr>
        <w:t>.    我国宪法以国家根本法的形式，确认了中国共产党领导人民进行革命、建设、改革的伟大斗争和根本成就，确立了人民民主专政的国体和人民代表大会制度的政体，确立了国家的根本任务、指导思想、领导核心、发展道路、奋斗目标，规定了一系列基本政治制度和重要原则，规定了国家一系列大政方针，体现出鲜明的社会主义性质。（   ）</w:t>
      </w:r>
      <w:r>
        <w:rPr>
          <w:sz w:val="24"/>
          <w:szCs w:val="24"/>
        </w:rPr>
        <w:br w:type="textWrapping"/>
      </w:r>
    </w:p>
    <w:p w14:paraId="7B9AA0F5">
      <w:pPr>
        <w:spacing w:line="240" w:lineRule="auto"/>
        <w:jc w:val="left"/>
        <w:rPr>
          <w:sz w:val="24"/>
          <w:szCs w:val="24"/>
        </w:rPr>
      </w:pPr>
      <w:r>
        <w:rPr>
          <w:color w:val="494949"/>
          <w:sz w:val="24"/>
          <w:szCs w:val="24"/>
        </w:rPr>
        <w:t>判断题(4.0分)（难易度:中）</w:t>
      </w:r>
    </w:p>
    <w:p w14:paraId="68C5BDE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1264D4D">
      <w:pPr>
        <w:spacing w:before="400" w:after="0" w:line="240" w:lineRule="auto"/>
        <w:jc w:val="left"/>
        <w:rPr>
          <w:sz w:val="24"/>
          <w:szCs w:val="24"/>
        </w:rPr>
      </w:pPr>
      <w:r>
        <w:rPr>
          <w:rFonts w:hint="eastAsia"/>
          <w:sz w:val="24"/>
          <w:szCs w:val="24"/>
          <w:lang w:val="en-US" w:eastAsia="zh-CN"/>
        </w:rPr>
        <w:t>4</w:t>
      </w:r>
      <w:r>
        <w:rPr>
          <w:sz w:val="24"/>
          <w:szCs w:val="24"/>
        </w:rPr>
        <w:t>.    党的政策和国家法律是两种最重要的社会调整机制，两者既具有明显区别，又具有一致性、兼容性和互补性。（   ）</w:t>
      </w:r>
      <w:r>
        <w:rPr>
          <w:sz w:val="24"/>
          <w:szCs w:val="24"/>
        </w:rPr>
        <w:br w:type="textWrapping"/>
      </w:r>
    </w:p>
    <w:p w14:paraId="7D9BA150">
      <w:pPr>
        <w:spacing w:line="240" w:lineRule="auto"/>
        <w:jc w:val="left"/>
        <w:rPr>
          <w:sz w:val="24"/>
          <w:szCs w:val="24"/>
        </w:rPr>
      </w:pPr>
      <w:r>
        <w:rPr>
          <w:color w:val="494949"/>
          <w:sz w:val="24"/>
          <w:szCs w:val="24"/>
        </w:rPr>
        <w:t>判断题(4.0分)（难易度:中）</w:t>
      </w:r>
    </w:p>
    <w:p w14:paraId="3439622E">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E6E6556">
      <w:pPr>
        <w:spacing w:before="400" w:after="0" w:line="240" w:lineRule="auto"/>
        <w:jc w:val="left"/>
        <w:rPr>
          <w:sz w:val="24"/>
          <w:szCs w:val="24"/>
        </w:rPr>
      </w:pPr>
      <w:r>
        <w:rPr>
          <w:rFonts w:hint="eastAsia"/>
          <w:sz w:val="24"/>
          <w:szCs w:val="24"/>
          <w:lang w:val="en-US" w:eastAsia="zh-CN"/>
        </w:rPr>
        <w:t>5</w:t>
      </w:r>
      <w:r>
        <w:rPr>
          <w:sz w:val="24"/>
          <w:szCs w:val="24"/>
        </w:rPr>
        <w:t>.    2019年党中央颁布的《中国共产党政法工作条例》是政法领域第一部党内基本法规，全面确立了党对政法工作绝对领导的制度，是新时代党领导和管理政法工作的总依据。（   ）</w:t>
      </w:r>
      <w:r>
        <w:rPr>
          <w:sz w:val="24"/>
          <w:szCs w:val="24"/>
        </w:rPr>
        <w:br w:type="textWrapping"/>
      </w:r>
    </w:p>
    <w:p w14:paraId="639A0022">
      <w:pPr>
        <w:spacing w:line="240" w:lineRule="auto"/>
        <w:jc w:val="left"/>
        <w:rPr>
          <w:sz w:val="24"/>
          <w:szCs w:val="24"/>
        </w:rPr>
      </w:pPr>
      <w:r>
        <w:rPr>
          <w:color w:val="494949"/>
          <w:sz w:val="24"/>
          <w:szCs w:val="24"/>
        </w:rPr>
        <w:t>判断题(4.0分)（难易度:中）</w:t>
      </w:r>
    </w:p>
    <w:p w14:paraId="4E2E21A2">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600934D">
      <w:pPr>
        <w:spacing w:before="400" w:after="0" w:line="240" w:lineRule="auto"/>
        <w:jc w:val="left"/>
        <w:rPr>
          <w:sz w:val="24"/>
          <w:szCs w:val="24"/>
        </w:rPr>
      </w:pPr>
      <w:r>
        <w:rPr>
          <w:rFonts w:hint="eastAsia"/>
          <w:sz w:val="24"/>
          <w:szCs w:val="24"/>
          <w:lang w:val="en-US" w:eastAsia="zh-CN"/>
        </w:rPr>
        <w:t>6</w:t>
      </w:r>
      <w:r>
        <w:rPr>
          <w:sz w:val="24"/>
          <w:szCs w:val="24"/>
        </w:rPr>
        <w:t>.    2018年制定的《外商投资法》，把党的十八大以来国家监察体制改革的新理念新举措新经验以法律形式固定下来，创新完善了国家监察法律制度。（   ）</w:t>
      </w:r>
      <w:r>
        <w:rPr>
          <w:sz w:val="24"/>
          <w:szCs w:val="24"/>
        </w:rPr>
        <w:br w:type="textWrapping"/>
      </w:r>
    </w:p>
    <w:p w14:paraId="7CE717FA">
      <w:pPr>
        <w:spacing w:line="240" w:lineRule="auto"/>
        <w:jc w:val="left"/>
        <w:rPr>
          <w:sz w:val="24"/>
          <w:szCs w:val="24"/>
        </w:rPr>
      </w:pPr>
      <w:r>
        <w:rPr>
          <w:color w:val="494949"/>
          <w:sz w:val="24"/>
          <w:szCs w:val="24"/>
        </w:rPr>
        <w:t>判断题(4.0分)（难易度:中）</w:t>
      </w:r>
    </w:p>
    <w:p w14:paraId="4477465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41AD2AA1">
      <w:pPr>
        <w:spacing w:before="400" w:after="0" w:line="240" w:lineRule="auto"/>
        <w:jc w:val="left"/>
        <w:rPr>
          <w:sz w:val="24"/>
          <w:szCs w:val="24"/>
        </w:rPr>
      </w:pPr>
      <w:r>
        <w:rPr>
          <w:rFonts w:hint="eastAsia"/>
          <w:sz w:val="24"/>
          <w:szCs w:val="24"/>
          <w:lang w:val="en-US" w:eastAsia="zh-CN"/>
        </w:rPr>
        <w:t>7</w:t>
      </w:r>
      <w:r>
        <w:rPr>
          <w:sz w:val="24"/>
          <w:szCs w:val="24"/>
        </w:rPr>
        <w:t>.    2019年制定的《监察法》，总结了改革开放以来我国外商投资法律制度的实践经验，特别是党的十八大以来我国自由贸易试验区的改革试点经验，是对我国外商投资法律制度的创新和完善。（   ）</w:t>
      </w:r>
      <w:r>
        <w:rPr>
          <w:sz w:val="24"/>
          <w:szCs w:val="24"/>
        </w:rPr>
        <w:br w:type="textWrapping"/>
      </w:r>
    </w:p>
    <w:p w14:paraId="5A80DC73">
      <w:pPr>
        <w:spacing w:line="240" w:lineRule="auto"/>
        <w:jc w:val="left"/>
        <w:rPr>
          <w:sz w:val="24"/>
          <w:szCs w:val="24"/>
        </w:rPr>
      </w:pPr>
      <w:r>
        <w:rPr>
          <w:color w:val="494949"/>
          <w:sz w:val="24"/>
          <w:szCs w:val="24"/>
        </w:rPr>
        <w:t>判断题(4.0分)（难易度:中）</w:t>
      </w:r>
    </w:p>
    <w:p w14:paraId="00652DB5">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5DF458B5">
      <w:pPr>
        <w:spacing w:before="400" w:after="0" w:line="240" w:lineRule="auto"/>
        <w:jc w:val="left"/>
        <w:rPr>
          <w:sz w:val="24"/>
          <w:szCs w:val="24"/>
        </w:rPr>
      </w:pPr>
      <w:r>
        <w:rPr>
          <w:rFonts w:hint="eastAsia"/>
          <w:sz w:val="24"/>
          <w:szCs w:val="24"/>
          <w:lang w:val="en-US" w:eastAsia="zh-CN"/>
        </w:rPr>
        <w:t>8</w:t>
      </w:r>
      <w:r>
        <w:rPr>
          <w:sz w:val="24"/>
          <w:szCs w:val="24"/>
        </w:rPr>
        <w:t>.    改革和法治如鸟之两翼、车之两轮。（   ）</w:t>
      </w:r>
      <w:r>
        <w:rPr>
          <w:sz w:val="24"/>
          <w:szCs w:val="24"/>
        </w:rPr>
        <w:br w:type="textWrapping"/>
      </w:r>
    </w:p>
    <w:p w14:paraId="421ABF57">
      <w:pPr>
        <w:spacing w:line="240" w:lineRule="auto"/>
        <w:jc w:val="left"/>
        <w:rPr>
          <w:sz w:val="24"/>
          <w:szCs w:val="24"/>
        </w:rPr>
      </w:pPr>
      <w:r>
        <w:rPr>
          <w:color w:val="494949"/>
          <w:sz w:val="24"/>
          <w:szCs w:val="24"/>
        </w:rPr>
        <w:t>判断题(4.0分)（难易度:中）</w:t>
      </w:r>
    </w:p>
    <w:p w14:paraId="3B7991F3">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AF170E6">
      <w:pPr>
        <w:spacing w:before="400" w:after="0" w:line="240" w:lineRule="auto"/>
        <w:jc w:val="left"/>
        <w:rPr>
          <w:sz w:val="24"/>
          <w:szCs w:val="24"/>
        </w:rPr>
      </w:pPr>
      <w:r>
        <w:rPr>
          <w:rFonts w:hint="eastAsia"/>
          <w:sz w:val="24"/>
          <w:szCs w:val="24"/>
          <w:lang w:val="en-US" w:eastAsia="zh-CN"/>
        </w:rPr>
        <w:t>9</w:t>
      </w:r>
      <w:r>
        <w:rPr>
          <w:sz w:val="24"/>
          <w:szCs w:val="24"/>
        </w:rPr>
        <w:t>.    法治领域改革是全方位、系统化的改革，涉及党的领导体制、立法体制、行政执法体制、国家监察体制、司法体制、法治宣传教育工作机制、法治人才培养体制等方面的改革。（√）</w:t>
      </w:r>
      <w:r>
        <w:rPr>
          <w:sz w:val="24"/>
          <w:szCs w:val="24"/>
        </w:rPr>
        <w:br w:type="textWrapping"/>
      </w:r>
    </w:p>
    <w:p w14:paraId="74C76C32">
      <w:pPr>
        <w:spacing w:line="240" w:lineRule="auto"/>
        <w:jc w:val="left"/>
        <w:rPr>
          <w:sz w:val="24"/>
          <w:szCs w:val="24"/>
        </w:rPr>
      </w:pPr>
      <w:r>
        <w:rPr>
          <w:color w:val="494949"/>
          <w:sz w:val="24"/>
          <w:szCs w:val="24"/>
        </w:rPr>
        <w:t>判断题(4.0分)（难易度:中）</w:t>
      </w:r>
    </w:p>
    <w:p w14:paraId="3C94BFC9">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025E1384">
      <w:pPr>
        <w:spacing w:before="400" w:after="0" w:line="240" w:lineRule="auto"/>
        <w:jc w:val="left"/>
        <w:rPr>
          <w:sz w:val="24"/>
          <w:szCs w:val="24"/>
        </w:rPr>
      </w:pPr>
      <w:r>
        <w:rPr>
          <w:sz w:val="24"/>
          <w:szCs w:val="24"/>
        </w:rPr>
        <w:t>1</w:t>
      </w:r>
      <w:r>
        <w:rPr>
          <w:rFonts w:hint="eastAsia"/>
          <w:sz w:val="24"/>
          <w:szCs w:val="24"/>
          <w:lang w:val="en-US" w:eastAsia="zh-CN"/>
        </w:rPr>
        <w:t>0</w:t>
      </w:r>
      <w:r>
        <w:rPr>
          <w:sz w:val="24"/>
          <w:szCs w:val="24"/>
        </w:rPr>
        <w:t>.    中国共产党带领中国人民创造的“经济快速发展”是“发展”的奇迹、“社会长期稳定”是“安全”的奇迹。（   ）</w:t>
      </w:r>
      <w:r>
        <w:rPr>
          <w:sz w:val="24"/>
          <w:szCs w:val="24"/>
        </w:rPr>
        <w:br w:type="textWrapping"/>
      </w:r>
    </w:p>
    <w:p w14:paraId="6D35C216">
      <w:pPr>
        <w:spacing w:line="240" w:lineRule="auto"/>
        <w:jc w:val="left"/>
        <w:rPr>
          <w:sz w:val="24"/>
          <w:szCs w:val="24"/>
        </w:rPr>
      </w:pPr>
      <w:r>
        <w:rPr>
          <w:color w:val="494949"/>
          <w:sz w:val="24"/>
          <w:szCs w:val="24"/>
        </w:rPr>
        <w:t>判断题(4.0分)（难易度:中）</w:t>
      </w:r>
    </w:p>
    <w:p w14:paraId="5557A0A3">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08BAF49">
      <w:pPr>
        <w:spacing w:before="400" w:after="0" w:line="240" w:lineRule="auto"/>
        <w:jc w:val="left"/>
        <w:rPr>
          <w:sz w:val="24"/>
          <w:szCs w:val="24"/>
        </w:rPr>
      </w:pPr>
      <w:r>
        <w:rPr>
          <w:sz w:val="24"/>
          <w:szCs w:val="24"/>
        </w:rPr>
        <w:t>1</w:t>
      </w:r>
      <w:r>
        <w:rPr>
          <w:rFonts w:hint="eastAsia"/>
          <w:sz w:val="24"/>
          <w:szCs w:val="24"/>
          <w:lang w:val="en-US" w:eastAsia="zh-CN"/>
        </w:rPr>
        <w:t>1</w:t>
      </w:r>
      <w:r>
        <w:rPr>
          <w:sz w:val="24"/>
          <w:szCs w:val="24"/>
        </w:rPr>
        <w:t>.    国家安全和社会稳定是改革发展的前提。只有国家安全和社会稳定，改革发展才能不断推进。（   ）</w:t>
      </w:r>
      <w:r>
        <w:rPr>
          <w:sz w:val="24"/>
          <w:szCs w:val="24"/>
        </w:rPr>
        <w:br w:type="textWrapping"/>
      </w:r>
      <w:r>
        <w:rPr>
          <w:color w:val="494949"/>
          <w:sz w:val="24"/>
          <w:szCs w:val="24"/>
        </w:rPr>
        <w:t>判断题(4.0分)（难易度:中）</w:t>
      </w:r>
    </w:p>
    <w:p w14:paraId="03CCC68F">
      <w:pPr>
        <w:spacing w:line="240" w:lineRule="auto"/>
        <w:jc w:val="left"/>
        <w:rPr>
          <w:sz w:val="24"/>
          <w:szCs w:val="24"/>
        </w:rPr>
      </w:pPr>
      <w:r>
        <w:rPr>
          <w:sz w:val="24"/>
          <w:szCs w:val="24"/>
        </w:rPr>
        <w:t>A.    对</w:t>
      </w:r>
      <w:r>
        <w:rPr>
          <w:sz w:val="24"/>
          <w:szCs w:val="24"/>
        </w:rPr>
        <w:br w:type="textWrapping"/>
      </w:r>
      <w:r>
        <w:rPr>
          <w:sz w:val="24"/>
          <w:szCs w:val="24"/>
        </w:rPr>
        <w:t>B.    错</w:t>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6600D8C">
      <w:pPr>
        <w:spacing w:before="400" w:after="0" w:line="240" w:lineRule="auto"/>
        <w:jc w:val="left"/>
        <w:rPr>
          <w:sz w:val="24"/>
          <w:szCs w:val="24"/>
        </w:rPr>
      </w:pPr>
      <w:r>
        <w:rPr>
          <w:sz w:val="24"/>
          <w:szCs w:val="24"/>
        </w:rPr>
        <w:t>1</w:t>
      </w:r>
      <w:r>
        <w:rPr>
          <w:rFonts w:hint="eastAsia"/>
          <w:sz w:val="24"/>
          <w:szCs w:val="24"/>
          <w:lang w:val="en-US" w:eastAsia="zh-CN"/>
        </w:rPr>
        <w:t>2</w:t>
      </w:r>
      <w:r>
        <w:rPr>
          <w:sz w:val="24"/>
          <w:szCs w:val="24"/>
        </w:rPr>
        <w:t>.    面对高发的矛盾风险，要维护社会稳定和安全，建设更高水平的平安中国，必须依靠法治的保障；要打造有利于经济社会发展的安全环境，必须更好发挥法治的引领和规范作用。（   ）</w:t>
      </w:r>
      <w:r>
        <w:rPr>
          <w:sz w:val="24"/>
          <w:szCs w:val="24"/>
        </w:rPr>
        <w:br w:type="textWrapping"/>
      </w:r>
      <w:r>
        <w:rPr>
          <w:color w:val="494949"/>
          <w:sz w:val="24"/>
          <w:szCs w:val="24"/>
        </w:rPr>
        <w:t>判断题(4.0分)（难易度:中）</w:t>
      </w:r>
    </w:p>
    <w:p w14:paraId="15CF1607">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D14FD80">
      <w:pPr>
        <w:spacing w:before="400" w:after="0" w:line="240" w:lineRule="auto"/>
        <w:jc w:val="left"/>
        <w:rPr>
          <w:sz w:val="24"/>
          <w:szCs w:val="24"/>
        </w:rPr>
      </w:pPr>
      <w:r>
        <w:rPr>
          <w:sz w:val="24"/>
          <w:szCs w:val="24"/>
        </w:rPr>
        <w:t>1</w:t>
      </w:r>
      <w:r>
        <w:rPr>
          <w:rFonts w:hint="eastAsia"/>
          <w:sz w:val="24"/>
          <w:szCs w:val="24"/>
          <w:lang w:val="en-US" w:eastAsia="zh-CN"/>
        </w:rPr>
        <w:t>3</w:t>
      </w:r>
      <w:r>
        <w:rPr>
          <w:sz w:val="24"/>
          <w:szCs w:val="24"/>
        </w:rPr>
        <w:t>.    “一国两制”是中国特色社会主义的一个伟大创举，是中国特色社会主义的重大理论创新和制度创新。（   ）</w:t>
      </w:r>
      <w:r>
        <w:rPr>
          <w:sz w:val="24"/>
          <w:szCs w:val="24"/>
        </w:rPr>
        <w:br w:type="textWrapping"/>
      </w:r>
      <w:r>
        <w:rPr>
          <w:color w:val="494949"/>
          <w:sz w:val="24"/>
          <w:szCs w:val="24"/>
        </w:rPr>
        <w:t>判断题(4.0分)（难易度:中）</w:t>
      </w:r>
    </w:p>
    <w:p w14:paraId="1A171845">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0B13F9F">
      <w:pPr>
        <w:spacing w:before="400" w:after="0" w:line="240" w:lineRule="auto"/>
        <w:jc w:val="left"/>
        <w:rPr>
          <w:sz w:val="24"/>
          <w:szCs w:val="24"/>
        </w:rPr>
      </w:pPr>
      <w:r>
        <w:rPr>
          <w:sz w:val="24"/>
          <w:szCs w:val="24"/>
        </w:rPr>
        <w:t>1</w:t>
      </w:r>
      <w:r>
        <w:rPr>
          <w:rFonts w:hint="eastAsia"/>
          <w:sz w:val="24"/>
          <w:szCs w:val="24"/>
          <w:lang w:val="en-US" w:eastAsia="zh-CN"/>
        </w:rPr>
        <w:t>4</w:t>
      </w:r>
      <w:r>
        <w:rPr>
          <w:sz w:val="24"/>
          <w:szCs w:val="24"/>
        </w:rPr>
        <w:t>.    法律是成文的道德，道德是内心的法律。（   ）</w:t>
      </w:r>
      <w:r>
        <w:rPr>
          <w:sz w:val="24"/>
          <w:szCs w:val="24"/>
        </w:rPr>
        <w:br w:type="textWrapping"/>
      </w:r>
      <w:r>
        <w:rPr>
          <w:color w:val="494949"/>
          <w:sz w:val="24"/>
          <w:szCs w:val="24"/>
        </w:rPr>
        <w:t>判断题(4.0分)（难易度:中）</w:t>
      </w:r>
    </w:p>
    <w:p w14:paraId="76B0E188">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AC86FC2">
      <w:pPr>
        <w:spacing w:before="400" w:after="0" w:line="240" w:lineRule="auto"/>
        <w:jc w:val="left"/>
        <w:rPr>
          <w:sz w:val="24"/>
          <w:szCs w:val="24"/>
        </w:rPr>
      </w:pPr>
      <w:r>
        <w:rPr>
          <w:sz w:val="24"/>
          <w:szCs w:val="24"/>
        </w:rPr>
        <w:t>1</w:t>
      </w:r>
      <w:r>
        <w:rPr>
          <w:rFonts w:hint="eastAsia"/>
          <w:sz w:val="24"/>
          <w:szCs w:val="24"/>
          <w:lang w:val="en-US" w:eastAsia="zh-CN"/>
        </w:rPr>
        <w:t>5</w:t>
      </w:r>
      <w:r>
        <w:rPr>
          <w:sz w:val="24"/>
          <w:szCs w:val="24"/>
        </w:rPr>
        <w:t>.    法律是成文的道德，道德是内心的法律，法律和道德都具有规范社会行为、维护社会秩序的作用。（   ）</w:t>
      </w:r>
    </w:p>
    <w:p w14:paraId="11BD368B">
      <w:pPr>
        <w:spacing w:line="240" w:lineRule="auto"/>
        <w:jc w:val="left"/>
        <w:rPr>
          <w:sz w:val="24"/>
          <w:szCs w:val="24"/>
        </w:rPr>
      </w:pPr>
      <w:r>
        <w:rPr>
          <w:color w:val="494949"/>
          <w:sz w:val="24"/>
          <w:szCs w:val="24"/>
        </w:rPr>
        <w:t>判断题(4.0分)（难易度:中）</w:t>
      </w:r>
    </w:p>
    <w:p w14:paraId="7EE7ABF4">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3E8B647E">
      <w:pPr>
        <w:spacing w:before="400" w:after="0" w:line="240" w:lineRule="auto"/>
        <w:jc w:val="left"/>
        <w:rPr>
          <w:sz w:val="24"/>
          <w:szCs w:val="24"/>
        </w:rPr>
      </w:pPr>
      <w:r>
        <w:rPr>
          <w:sz w:val="24"/>
          <w:szCs w:val="24"/>
        </w:rPr>
        <w:t>1</w:t>
      </w:r>
      <w:r>
        <w:rPr>
          <w:rFonts w:hint="eastAsia"/>
          <w:sz w:val="24"/>
          <w:szCs w:val="24"/>
          <w:lang w:val="en-US" w:eastAsia="zh-CN"/>
        </w:rPr>
        <w:t>6</w:t>
      </w:r>
      <w:r>
        <w:rPr>
          <w:sz w:val="24"/>
          <w:szCs w:val="24"/>
        </w:rPr>
        <w:t>.    法律和道德是互补支撑的。二者都是人类社会的行为规范，都是反映一定经济基础的上层建筑，都是社会调控机制的重要组成部分。但二者又有着明显的区别。（   ）</w:t>
      </w:r>
    </w:p>
    <w:p w14:paraId="093CCA9B">
      <w:pPr>
        <w:spacing w:line="240" w:lineRule="auto"/>
        <w:jc w:val="left"/>
        <w:rPr>
          <w:sz w:val="24"/>
          <w:szCs w:val="24"/>
        </w:rPr>
      </w:pPr>
      <w:r>
        <w:rPr>
          <w:color w:val="494949"/>
          <w:sz w:val="24"/>
          <w:szCs w:val="24"/>
        </w:rPr>
        <w:t>判断题(4.0分)（难易度:中）</w:t>
      </w:r>
    </w:p>
    <w:p w14:paraId="3A8460B4">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87ABF21">
      <w:pPr>
        <w:spacing w:before="400" w:after="0" w:line="240" w:lineRule="auto"/>
        <w:jc w:val="left"/>
        <w:rPr>
          <w:sz w:val="24"/>
          <w:szCs w:val="24"/>
        </w:rPr>
      </w:pPr>
      <w:r>
        <w:rPr>
          <w:sz w:val="24"/>
          <w:szCs w:val="24"/>
        </w:rPr>
        <w:t>1</w:t>
      </w:r>
      <w:r>
        <w:rPr>
          <w:rFonts w:hint="eastAsia"/>
          <w:sz w:val="24"/>
          <w:szCs w:val="24"/>
          <w:lang w:val="en-US" w:eastAsia="zh-CN"/>
        </w:rPr>
        <w:t>7</w:t>
      </w:r>
      <w:r>
        <w:rPr>
          <w:sz w:val="24"/>
          <w:szCs w:val="24"/>
        </w:rPr>
        <w:t>.    坚持依法治国和以德治国相结合，是推进全面依法治国、实现国家治理现代化的客观要求，是中国特色社会主义法治道路的鲜明特点。（   ）</w:t>
      </w:r>
    </w:p>
    <w:p w14:paraId="765B0617">
      <w:pPr>
        <w:spacing w:line="240" w:lineRule="auto"/>
        <w:jc w:val="left"/>
        <w:rPr>
          <w:sz w:val="24"/>
          <w:szCs w:val="24"/>
        </w:rPr>
      </w:pPr>
      <w:r>
        <w:rPr>
          <w:color w:val="494949"/>
          <w:sz w:val="24"/>
          <w:szCs w:val="24"/>
        </w:rPr>
        <w:t>判断题(4.0分)（难易度:中）</w:t>
      </w:r>
    </w:p>
    <w:p w14:paraId="4DC72412">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2D36791">
      <w:pPr>
        <w:spacing w:before="400" w:after="0" w:line="240" w:lineRule="auto"/>
        <w:jc w:val="left"/>
        <w:rPr>
          <w:sz w:val="24"/>
          <w:szCs w:val="24"/>
        </w:rPr>
      </w:pPr>
      <w:r>
        <w:rPr>
          <w:sz w:val="24"/>
          <w:szCs w:val="24"/>
        </w:rPr>
        <w:t>1</w:t>
      </w:r>
      <w:r>
        <w:rPr>
          <w:rFonts w:hint="eastAsia"/>
          <w:sz w:val="24"/>
          <w:szCs w:val="24"/>
          <w:lang w:val="en-US" w:eastAsia="zh-CN"/>
        </w:rPr>
        <w:t>8</w:t>
      </w:r>
      <w:r>
        <w:rPr>
          <w:sz w:val="24"/>
          <w:szCs w:val="24"/>
        </w:rPr>
        <w:t>.    国家法律和党内法规既存在明显区别又具有紧密联系，既相对独立又相辅相成，既各有侧重又同频共振，统一于中国特色社会主义法治建设，共同为党领导人民推进中国特色社会主义伟大事业提供坚强制度保障。（   ）</w:t>
      </w:r>
      <w:r>
        <w:rPr>
          <w:sz w:val="24"/>
          <w:szCs w:val="24"/>
        </w:rPr>
        <w:br w:type="textWrapping"/>
      </w:r>
    </w:p>
    <w:p w14:paraId="168EDA0F">
      <w:pPr>
        <w:spacing w:line="240" w:lineRule="auto"/>
        <w:jc w:val="left"/>
        <w:rPr>
          <w:sz w:val="24"/>
          <w:szCs w:val="24"/>
        </w:rPr>
      </w:pPr>
      <w:r>
        <w:rPr>
          <w:color w:val="494949"/>
          <w:sz w:val="24"/>
          <w:szCs w:val="24"/>
        </w:rPr>
        <w:t>判断题(4.0分)（难易度:中）</w:t>
      </w:r>
    </w:p>
    <w:p w14:paraId="7ABC249B">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973100B">
      <w:pPr>
        <w:spacing w:before="400" w:after="0" w:line="240" w:lineRule="auto"/>
        <w:jc w:val="left"/>
        <w:rPr>
          <w:sz w:val="24"/>
          <w:szCs w:val="24"/>
        </w:rPr>
      </w:pPr>
      <w:r>
        <w:rPr>
          <w:rFonts w:hint="eastAsia"/>
          <w:sz w:val="24"/>
          <w:szCs w:val="24"/>
          <w:lang w:val="en-US" w:eastAsia="zh-CN"/>
        </w:rPr>
        <w:t>19</w:t>
      </w:r>
      <w:r>
        <w:rPr>
          <w:sz w:val="24"/>
          <w:szCs w:val="24"/>
        </w:rPr>
        <w:t>.    党内法规调整的是社会关系，包括国家机关之间的关系、国家机关与公民之间的关系、公民与公民之间的关系等；国家法律调整的是党务关系，包括党组织领导非党组织和群众形成的领导关系，以及党组织之间的关系、党组织与党员之间的关系、党员与党员之间的关系等。（   ）</w:t>
      </w:r>
      <w:r>
        <w:rPr>
          <w:sz w:val="24"/>
          <w:szCs w:val="24"/>
        </w:rPr>
        <w:br w:type="textWrapping"/>
      </w:r>
    </w:p>
    <w:p w14:paraId="2C70142E">
      <w:pPr>
        <w:spacing w:line="240" w:lineRule="auto"/>
        <w:jc w:val="left"/>
        <w:rPr>
          <w:sz w:val="24"/>
          <w:szCs w:val="24"/>
        </w:rPr>
      </w:pPr>
      <w:r>
        <w:rPr>
          <w:color w:val="494949"/>
          <w:sz w:val="24"/>
          <w:szCs w:val="24"/>
        </w:rPr>
        <w:t>判断题(4.0分)（难易度:中）</w:t>
      </w:r>
    </w:p>
    <w:p w14:paraId="491CFEFE">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6F9EDEA2">
      <w:pPr>
        <w:spacing w:before="400" w:after="0" w:line="240" w:lineRule="auto"/>
        <w:jc w:val="left"/>
        <w:rPr>
          <w:sz w:val="24"/>
          <w:szCs w:val="24"/>
        </w:rPr>
      </w:pPr>
      <w:r>
        <w:rPr>
          <w:sz w:val="24"/>
          <w:szCs w:val="24"/>
        </w:rPr>
        <w:t>2</w:t>
      </w:r>
      <w:r>
        <w:rPr>
          <w:rFonts w:hint="eastAsia"/>
          <w:sz w:val="24"/>
          <w:szCs w:val="24"/>
          <w:lang w:val="en-US" w:eastAsia="zh-CN"/>
        </w:rPr>
        <w:t>0</w:t>
      </w:r>
      <w:r>
        <w:rPr>
          <w:sz w:val="24"/>
          <w:szCs w:val="24"/>
        </w:rPr>
        <w:t>.    党内法规主要由国家强制力保证实施；国家法律主要由中国共产党的纪律保证实施。（   ）</w:t>
      </w:r>
      <w:r>
        <w:rPr>
          <w:sz w:val="24"/>
          <w:szCs w:val="24"/>
        </w:rPr>
        <w:br w:type="textWrapping"/>
      </w:r>
    </w:p>
    <w:p w14:paraId="1977677B">
      <w:pPr>
        <w:spacing w:line="240" w:lineRule="auto"/>
        <w:jc w:val="left"/>
        <w:rPr>
          <w:sz w:val="24"/>
          <w:szCs w:val="24"/>
        </w:rPr>
      </w:pPr>
      <w:r>
        <w:rPr>
          <w:color w:val="494949"/>
          <w:sz w:val="24"/>
          <w:szCs w:val="24"/>
        </w:rPr>
        <w:t>判断题(4.0分)（难易度:中）</w:t>
      </w:r>
    </w:p>
    <w:p w14:paraId="13822078">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31516494">
      <w:pPr>
        <w:spacing w:before="400" w:after="0" w:line="240" w:lineRule="auto"/>
        <w:jc w:val="left"/>
        <w:rPr>
          <w:sz w:val="24"/>
          <w:szCs w:val="24"/>
        </w:rPr>
      </w:pPr>
      <w:r>
        <w:rPr>
          <w:sz w:val="24"/>
          <w:szCs w:val="24"/>
        </w:rPr>
        <w:t>2</w:t>
      </w:r>
      <w:r>
        <w:rPr>
          <w:rFonts w:hint="eastAsia"/>
          <w:sz w:val="24"/>
          <w:szCs w:val="24"/>
          <w:lang w:val="en-US" w:eastAsia="zh-CN"/>
        </w:rPr>
        <w:t>1</w:t>
      </w:r>
      <w:r>
        <w:rPr>
          <w:sz w:val="24"/>
          <w:szCs w:val="24"/>
        </w:rPr>
        <w:t>.    国家法律和党内法规同属于中国特色社会主义法治体系。建设中国特色社会主义法治体系，既要形成完备的法律规范体系，也要形成完善的党内法规体系。（   ）</w:t>
      </w:r>
      <w:r>
        <w:rPr>
          <w:sz w:val="24"/>
          <w:szCs w:val="24"/>
        </w:rPr>
        <w:br w:type="textWrapping"/>
      </w:r>
    </w:p>
    <w:p w14:paraId="1897662B">
      <w:pPr>
        <w:spacing w:line="240" w:lineRule="auto"/>
        <w:jc w:val="left"/>
        <w:rPr>
          <w:sz w:val="24"/>
          <w:szCs w:val="24"/>
        </w:rPr>
      </w:pPr>
      <w:r>
        <w:rPr>
          <w:color w:val="494949"/>
          <w:sz w:val="24"/>
          <w:szCs w:val="24"/>
        </w:rPr>
        <w:t>判断题(4.0分)（难易度:中）</w:t>
      </w:r>
    </w:p>
    <w:p w14:paraId="13EB327C">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46D184FC">
      <w:pPr>
        <w:spacing w:before="400" w:after="0" w:line="240" w:lineRule="auto"/>
        <w:jc w:val="left"/>
        <w:rPr>
          <w:sz w:val="24"/>
          <w:szCs w:val="24"/>
        </w:rPr>
      </w:pPr>
      <w:r>
        <w:rPr>
          <w:sz w:val="24"/>
          <w:szCs w:val="24"/>
        </w:rPr>
        <w:t>2</w:t>
      </w:r>
      <w:r>
        <w:rPr>
          <w:rFonts w:hint="eastAsia"/>
          <w:sz w:val="24"/>
          <w:szCs w:val="24"/>
          <w:lang w:val="en-US" w:eastAsia="zh-CN"/>
        </w:rPr>
        <w:t>2</w:t>
      </w:r>
      <w:r>
        <w:rPr>
          <w:sz w:val="24"/>
          <w:szCs w:val="24"/>
        </w:rPr>
        <w:t>.    党内法规与国家法律在针对同一事项作出各有侧重的规定时，党内法规应当与国家法律保持一致。</w:t>
      </w:r>
      <w:r>
        <w:rPr>
          <w:sz w:val="24"/>
          <w:szCs w:val="24"/>
        </w:rPr>
        <w:br w:type="textWrapping"/>
      </w:r>
    </w:p>
    <w:p w14:paraId="2EDA57E7">
      <w:pPr>
        <w:spacing w:line="240" w:lineRule="auto"/>
        <w:jc w:val="left"/>
        <w:rPr>
          <w:sz w:val="24"/>
          <w:szCs w:val="24"/>
        </w:rPr>
      </w:pPr>
      <w:r>
        <w:rPr>
          <w:color w:val="494949"/>
          <w:sz w:val="24"/>
          <w:szCs w:val="24"/>
        </w:rPr>
        <w:t>判断题(4.0分)（难易度:中）</w:t>
      </w:r>
    </w:p>
    <w:p w14:paraId="48F2FC01">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63ADF7A6">
      <w:pPr>
        <w:spacing w:before="400" w:after="0" w:line="240" w:lineRule="auto"/>
        <w:jc w:val="left"/>
        <w:rPr>
          <w:sz w:val="24"/>
          <w:szCs w:val="24"/>
        </w:rPr>
      </w:pPr>
      <w:r>
        <w:rPr>
          <w:sz w:val="24"/>
          <w:szCs w:val="24"/>
        </w:rPr>
        <w:t>2</w:t>
      </w:r>
      <w:r>
        <w:rPr>
          <w:rFonts w:hint="eastAsia"/>
          <w:sz w:val="24"/>
          <w:szCs w:val="24"/>
          <w:lang w:val="en-US" w:eastAsia="zh-CN"/>
        </w:rPr>
        <w:t>3</w:t>
      </w:r>
      <w:r>
        <w:rPr>
          <w:sz w:val="24"/>
          <w:szCs w:val="24"/>
        </w:rPr>
        <w:t>.    国家法律为包括党组织在内的各类组织、包括党员在内的全体公民的行为提供了遵循，为党内法规解决党组织和党员的行为规范问题提供了共性的“底线”要求。（   ）</w:t>
      </w:r>
      <w:r>
        <w:rPr>
          <w:sz w:val="24"/>
          <w:szCs w:val="24"/>
        </w:rPr>
        <w:br w:type="textWrapping"/>
      </w:r>
    </w:p>
    <w:p w14:paraId="0ED040EF">
      <w:pPr>
        <w:spacing w:line="240" w:lineRule="auto"/>
        <w:jc w:val="left"/>
        <w:rPr>
          <w:sz w:val="24"/>
          <w:szCs w:val="24"/>
        </w:rPr>
      </w:pPr>
      <w:r>
        <w:rPr>
          <w:color w:val="494949"/>
          <w:sz w:val="24"/>
          <w:szCs w:val="24"/>
        </w:rPr>
        <w:t>判断题(4.0分)（难易度:中）</w:t>
      </w:r>
    </w:p>
    <w:p w14:paraId="6A1664C8">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12CBC0AA">
      <w:pPr>
        <w:spacing w:before="400" w:after="0" w:line="240" w:lineRule="auto"/>
        <w:jc w:val="left"/>
        <w:rPr>
          <w:sz w:val="24"/>
          <w:szCs w:val="24"/>
        </w:rPr>
      </w:pPr>
      <w:r>
        <w:rPr>
          <w:sz w:val="24"/>
          <w:szCs w:val="24"/>
        </w:rPr>
        <w:t>2</w:t>
      </w:r>
      <w:r>
        <w:rPr>
          <w:rFonts w:hint="eastAsia"/>
          <w:sz w:val="24"/>
          <w:szCs w:val="24"/>
          <w:lang w:val="en-US" w:eastAsia="zh-CN"/>
        </w:rPr>
        <w:t>4</w:t>
      </w:r>
      <w:r>
        <w:rPr>
          <w:sz w:val="24"/>
          <w:szCs w:val="24"/>
        </w:rPr>
        <w:t>.    依法治国和依规治党各有侧重又功能互补。依规治党着重解决依据宪法法律治国理政问题，依法治国着重解决依据党内法规管党治党问题。（   ）</w:t>
      </w:r>
    </w:p>
    <w:p w14:paraId="30D2A751">
      <w:pPr>
        <w:spacing w:line="240" w:lineRule="auto"/>
        <w:jc w:val="left"/>
        <w:rPr>
          <w:sz w:val="24"/>
          <w:szCs w:val="24"/>
        </w:rPr>
      </w:pPr>
      <w:r>
        <w:rPr>
          <w:color w:val="494949"/>
          <w:sz w:val="24"/>
          <w:szCs w:val="24"/>
        </w:rPr>
        <w:t>判断题(4.0分)（难易度:中）</w:t>
      </w:r>
    </w:p>
    <w:p w14:paraId="1C5F29F0">
      <w:pPr>
        <w:spacing w:line="240" w:lineRule="auto"/>
        <w:jc w:val="left"/>
        <w:rPr>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t>正确答案：B</w:t>
      </w:r>
      <w:r>
        <w:rPr>
          <w:color w:val="FF0000"/>
          <w:sz w:val="24"/>
          <w:szCs w:val="24"/>
        </w:rPr>
        <w:br w:type="textWrapping"/>
      </w:r>
      <w:r>
        <w:rPr>
          <w:color w:val="FF0000"/>
          <w:sz w:val="24"/>
          <w:szCs w:val="24"/>
        </w:rPr>
        <w:t>答案解释：暂无</w:t>
      </w:r>
    </w:p>
    <w:p w14:paraId="6E4AAA22">
      <w:pPr>
        <w:spacing w:before="400" w:after="0" w:line="240" w:lineRule="auto"/>
        <w:jc w:val="left"/>
        <w:rPr>
          <w:sz w:val="24"/>
          <w:szCs w:val="24"/>
        </w:rPr>
      </w:pPr>
      <w:r>
        <w:rPr>
          <w:sz w:val="24"/>
          <w:szCs w:val="24"/>
        </w:rPr>
        <w:t>2</w:t>
      </w:r>
      <w:r>
        <w:rPr>
          <w:rFonts w:hint="eastAsia"/>
          <w:sz w:val="24"/>
          <w:szCs w:val="24"/>
          <w:lang w:val="en-US" w:eastAsia="zh-CN"/>
        </w:rPr>
        <w:t>5</w:t>
      </w:r>
      <w:r>
        <w:rPr>
          <w:sz w:val="24"/>
          <w:szCs w:val="24"/>
        </w:rPr>
        <w:t>.    依法执政是中国共产党执政的基本方式。依法执政之“法”是广义的法，其并非仅仅指国家的法律法规，也包括了党内法规。党内法规也是依法执政的重要支撑力量。（   ）</w:t>
      </w:r>
    </w:p>
    <w:p w14:paraId="62275709">
      <w:pPr>
        <w:spacing w:line="240" w:lineRule="auto"/>
        <w:jc w:val="left"/>
        <w:rPr>
          <w:sz w:val="24"/>
          <w:szCs w:val="24"/>
        </w:rPr>
      </w:pPr>
      <w:r>
        <w:rPr>
          <w:color w:val="494949"/>
          <w:sz w:val="24"/>
          <w:szCs w:val="24"/>
        </w:rPr>
        <w:t>判断题(4.0分)（难易度:中）</w:t>
      </w:r>
    </w:p>
    <w:p w14:paraId="359D98BC">
      <w:pPr>
        <w:spacing w:line="240" w:lineRule="auto"/>
        <w:jc w:val="left"/>
        <w:rPr>
          <w:color w:val="FF0000"/>
          <w:sz w:val="24"/>
          <w:szCs w:val="24"/>
        </w:rPr>
      </w:pPr>
      <w:r>
        <w:rPr>
          <w:sz w:val="24"/>
          <w:szCs w:val="24"/>
        </w:rPr>
        <w:t>A.    对</w:t>
      </w:r>
      <w:r>
        <w:rPr>
          <w:sz w:val="24"/>
          <w:szCs w:val="24"/>
        </w:rPr>
        <w:br w:type="textWrapping"/>
      </w:r>
      <w:r>
        <w:rPr>
          <w:sz w:val="24"/>
          <w:szCs w:val="24"/>
        </w:rPr>
        <w:t>B.    错</w:t>
      </w:r>
      <w:r>
        <w:rPr>
          <w:sz w:val="24"/>
          <w:szCs w:val="24"/>
        </w:rPr>
        <w:br w:type="textWrapping"/>
      </w:r>
      <w:r>
        <w:rPr>
          <w:color w:val="FF0000"/>
          <w:sz w:val="24"/>
          <w:szCs w:val="24"/>
        </w:rPr>
        <w:br w:type="textWrapping"/>
      </w:r>
      <w:r>
        <w:rPr>
          <w:color w:val="FF0000"/>
          <w:sz w:val="24"/>
          <w:szCs w:val="24"/>
        </w:rPr>
        <w:t>正确答案：A</w:t>
      </w:r>
      <w:r>
        <w:rPr>
          <w:color w:val="FF0000"/>
          <w:sz w:val="24"/>
          <w:szCs w:val="24"/>
        </w:rPr>
        <w:br w:type="textWrapping"/>
      </w:r>
      <w:r>
        <w:rPr>
          <w:color w:val="FF0000"/>
          <w:sz w:val="24"/>
          <w:szCs w:val="24"/>
        </w:rPr>
        <w:t>答案解释：暂无</w:t>
      </w:r>
    </w:p>
    <w:p w14:paraId="7EA367B4">
      <w:pPr>
        <w:jc w:val="left"/>
        <w:rPr>
          <w:rFonts w:hint="eastAsia" w:eastAsiaTheme="minorEastAsia"/>
          <w:lang w:eastAsia="zh-CN"/>
        </w:rPr>
      </w:pP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93CD691"/>
    <w:multiLevelType w:val="singleLevel"/>
    <w:tmpl w:val="F93CD691"/>
    <w:lvl w:ilvl="0" w:tentative="0">
      <w:start w:val="1"/>
      <w:numFmt w:val="upperLetter"/>
      <w:suff w:val="space"/>
      <w:lvlText w:val="%1."/>
      <w:lvlJc w:val="left"/>
    </w:lvl>
  </w:abstractNum>
  <w:abstractNum w:abstractNumId="1">
    <w:nsid w:val="07B3FEB5"/>
    <w:multiLevelType w:val="singleLevel"/>
    <w:tmpl w:val="07B3FEB5"/>
    <w:lvl w:ilvl="0" w:tentative="0">
      <w:start w:val="1"/>
      <w:numFmt w:val="decimal"/>
      <w:lvlText w:val="%1."/>
      <w:lvlJc w:val="left"/>
      <w:pPr>
        <w:ind w:left="425" w:hanging="425"/>
      </w:pPr>
      <w:rPr>
        <w:rFonts w:hint="default"/>
      </w:rPr>
    </w:lvl>
  </w:abstractNum>
  <w:abstractNum w:abstractNumId="2">
    <w:nsid w:val="195F24E7"/>
    <w:multiLevelType w:val="singleLevel"/>
    <w:tmpl w:val="195F24E7"/>
    <w:lvl w:ilvl="0" w:tentative="0">
      <w:start w:val="1"/>
      <w:numFmt w:val="upperLetter"/>
      <w:suff w:val="space"/>
      <w:lvlText w:val="%1."/>
      <w:lvlJc w:val="left"/>
    </w:lvl>
  </w:abstractNum>
  <w:abstractNum w:abstractNumId="3">
    <w:nsid w:val="38D9F03F"/>
    <w:multiLevelType w:val="singleLevel"/>
    <w:tmpl w:val="38D9F03F"/>
    <w:lvl w:ilvl="0" w:tentative="0">
      <w:start w:val="1"/>
      <w:numFmt w:val="upperLetter"/>
      <w:suff w:val="space"/>
      <w:lvlText w:val="%1."/>
      <w:lvlJc w:val="left"/>
    </w:lvl>
  </w:abstractNum>
  <w:abstractNum w:abstractNumId="4">
    <w:nsid w:val="5AA6BC02"/>
    <w:multiLevelType w:val="singleLevel"/>
    <w:tmpl w:val="5AA6BC02"/>
    <w:lvl w:ilvl="0" w:tentative="0">
      <w:start w:val="1"/>
      <w:numFmt w:val="upperLetter"/>
      <w:suff w:val="space"/>
      <w:lvlText w:val="%1."/>
      <w:lvlJc w:val="left"/>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7EF58B1"/>
    <w:rsid w:val="2A9C42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99"/>
    <w:pPr>
      <w:spacing w:beforeAutospacing="1" w:afterAutospacing="1"/>
      <w:jc w:val="left"/>
    </w:pPr>
    <w:rPr>
      <w:rFonts w:ascii="Calibri" w:hAnsi="Calibri" w:eastAsia="宋体" w:cs="Times New Roman"/>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oleObject" Target="embeddings/oleObject1.bin"/><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53</Pages>
  <Words>0</Words>
  <Characters>0</Characters>
  <Lines>0</Lines>
  <Paragraphs>0</Paragraphs>
  <TotalTime>3</TotalTime>
  <ScaleCrop>false</ScaleCrop>
  <LinksUpToDate>false</LinksUpToDate>
  <CharactersWithSpaces>0</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2024-12-03T07:15:33Z</dcterms:created>
  <dc:creator>DELL</dc:creator>
  <cp:lastModifiedBy>尚建军</cp:lastModifiedBy>
  <dcterms:modified xsi:type="dcterms:W3CDTF">2024-12-03T08:08:48Z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B8A95E268A7D4D939BCF5B23A70C49B5_12</vt:lpwstr>
  </property>
</Properties>
</file>