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rPr>
          <w:rFonts w:hint="eastAsia"/>
          <w:b/>
          <w:bCs/>
          <w:color w:val="FF0000"/>
          <w:sz w:val="32"/>
          <w:szCs w:val="32"/>
          <w:lang w:val="en-US" w:eastAsia="zh-CN"/>
        </w:rPr>
      </w:pPr>
      <w:r>
        <w:rPr>
          <w:rFonts w:hint="eastAsia"/>
          <w:b/>
          <w:bCs/>
          <w:color w:val="FF0000"/>
          <w:sz w:val="32"/>
          <w:szCs w:val="32"/>
          <w:lang w:val="en-US" w:eastAsia="zh-CN"/>
        </w:rPr>
        <w:t>04392</w:t>
      </w:r>
      <w:bookmarkStart w:id="0" w:name="_GoBack"/>
      <w:bookmarkEnd w:id="0"/>
      <w:r>
        <w:rPr>
          <w:rFonts w:hint="eastAsia"/>
          <w:b/>
          <w:bCs/>
          <w:color w:val="FF0000"/>
          <w:sz w:val="32"/>
          <w:szCs w:val="32"/>
          <w:lang w:eastAsia="zh-CN"/>
        </w:rPr>
        <w:t>《</w:t>
      </w:r>
      <w:r>
        <w:rPr>
          <w:rFonts w:hint="eastAsia"/>
          <w:b/>
          <w:bCs/>
          <w:color w:val="FF0000"/>
          <w:sz w:val="32"/>
          <w:szCs w:val="32"/>
          <w:lang w:val="en-US" w:eastAsia="zh-CN"/>
        </w:rPr>
        <w:t>形势与政策</w:t>
      </w:r>
      <w:r>
        <w:rPr>
          <w:rFonts w:hint="eastAsia"/>
          <w:b/>
          <w:bCs/>
          <w:color w:val="FF0000"/>
          <w:sz w:val="32"/>
          <w:szCs w:val="32"/>
          <w:lang w:eastAsia="zh-CN"/>
        </w:rPr>
        <w:t>》</w:t>
      </w:r>
      <w:r>
        <w:rPr>
          <w:rFonts w:hint="eastAsia"/>
          <w:b/>
          <w:bCs/>
          <w:color w:val="FF0000"/>
          <w:sz w:val="32"/>
          <w:szCs w:val="32"/>
          <w:lang w:val="en-US" w:eastAsia="zh-CN"/>
        </w:rPr>
        <w:t>形考任务参考答案</w:t>
      </w:r>
    </w:p>
    <w:p>
      <w:pPr>
        <w:rPr>
          <w:rFonts w:hint="eastAsia"/>
          <w:b/>
          <w:bCs/>
          <w:sz w:val="32"/>
          <w:szCs w:val="32"/>
          <w:lang w:val="en-US" w:eastAsia="zh-CN"/>
        </w:rPr>
      </w:pPr>
      <w:r>
        <w:rPr>
          <w:rFonts w:hint="eastAsia"/>
          <w:b/>
          <w:bCs/>
          <w:sz w:val="32"/>
          <w:szCs w:val="32"/>
          <w:lang w:val="en-US" w:eastAsia="zh-CN"/>
        </w:rPr>
        <w:t>专题测验1</w:t>
      </w:r>
    </w:p>
    <w:p>
      <w:pPr>
        <w:rPr>
          <w:rFonts w:hint="eastAsia"/>
          <w:b w:val="0"/>
          <w:bCs w:val="0"/>
          <w:sz w:val="21"/>
          <w:szCs w:val="21"/>
          <w:lang w:val="en-US" w:eastAsia="zh-CN"/>
        </w:rPr>
      </w:pPr>
      <w:r>
        <w:rPr>
          <w:rFonts w:hint="eastAsia"/>
          <w:b w:val="0"/>
          <w:bCs w:val="0"/>
          <w:sz w:val="21"/>
          <w:szCs w:val="21"/>
          <w:lang w:val="en-US" w:eastAsia="zh-CN"/>
        </w:rPr>
        <w:t>题目1答案：中华优秀传统文化</w:t>
      </w:r>
    </w:p>
    <w:p>
      <w:pPr>
        <w:rPr>
          <w:rFonts w:hint="eastAsia"/>
          <w:b w:val="0"/>
          <w:bCs w:val="0"/>
          <w:sz w:val="21"/>
          <w:szCs w:val="21"/>
          <w:lang w:val="en-US" w:eastAsia="zh-CN"/>
        </w:rPr>
      </w:pPr>
      <w:r>
        <w:rPr>
          <w:rFonts w:hint="eastAsia"/>
          <w:b w:val="0"/>
          <w:bCs w:val="0"/>
          <w:sz w:val="21"/>
          <w:szCs w:val="21"/>
          <w:lang w:val="en-US" w:eastAsia="zh-CN"/>
        </w:rPr>
        <w:t>题目2答案：物质富足、精神富有</w:t>
      </w:r>
    </w:p>
    <w:p>
      <w:pPr>
        <w:rPr>
          <w:rFonts w:hint="eastAsia"/>
          <w:b w:val="0"/>
          <w:bCs w:val="0"/>
          <w:sz w:val="21"/>
          <w:szCs w:val="21"/>
          <w:lang w:val="en-US" w:eastAsia="zh-CN"/>
        </w:rPr>
      </w:pPr>
      <w:r>
        <w:rPr>
          <w:rFonts w:hint="eastAsia"/>
          <w:b w:val="0"/>
          <w:bCs w:val="0"/>
          <w:sz w:val="21"/>
          <w:szCs w:val="21"/>
          <w:lang w:val="en-US" w:eastAsia="zh-CN"/>
        </w:rPr>
        <w:t>题目3答案：正确</w:t>
      </w:r>
    </w:p>
    <w:p>
      <w:pPr>
        <w:rPr>
          <w:rFonts w:hint="eastAsia"/>
          <w:b w:val="0"/>
          <w:bCs w:val="0"/>
          <w:sz w:val="21"/>
          <w:szCs w:val="21"/>
          <w:lang w:val="en-US" w:eastAsia="zh-CN"/>
        </w:rPr>
      </w:pPr>
      <w:r>
        <w:rPr>
          <w:rFonts w:hint="eastAsia"/>
          <w:b w:val="0"/>
          <w:bCs w:val="0"/>
          <w:sz w:val="21"/>
          <w:szCs w:val="21"/>
          <w:lang w:val="en-US" w:eastAsia="zh-CN"/>
        </w:rPr>
        <w:t>题目4答案：错误</w:t>
      </w:r>
    </w:p>
    <w:p>
      <w:pPr>
        <w:rPr>
          <w:rFonts w:hint="eastAsia"/>
          <w:b/>
          <w:bCs/>
          <w:sz w:val="32"/>
          <w:szCs w:val="32"/>
          <w:lang w:val="en-US" w:eastAsia="zh-CN"/>
        </w:rPr>
      </w:pPr>
      <w:r>
        <w:rPr>
          <w:rFonts w:hint="eastAsia"/>
          <w:b/>
          <w:bCs/>
          <w:sz w:val="32"/>
          <w:szCs w:val="32"/>
          <w:lang w:val="en-US" w:eastAsia="zh-CN"/>
        </w:rPr>
        <w:t>专题测验2</w:t>
      </w:r>
    </w:p>
    <w:p>
      <w:pPr>
        <w:rPr>
          <w:rFonts w:hint="eastAsia"/>
          <w:b w:val="0"/>
          <w:bCs w:val="0"/>
          <w:sz w:val="21"/>
          <w:szCs w:val="21"/>
          <w:lang w:val="en-US" w:eastAsia="zh-CN"/>
        </w:rPr>
      </w:pPr>
      <w:r>
        <w:rPr>
          <w:rFonts w:hint="eastAsia"/>
          <w:b w:val="0"/>
          <w:bCs w:val="0"/>
          <w:sz w:val="21"/>
          <w:szCs w:val="21"/>
          <w:lang w:val="en-US" w:eastAsia="zh-CN"/>
        </w:rPr>
        <w:t>题目1答案：发展</w:t>
      </w:r>
    </w:p>
    <w:p>
      <w:pPr>
        <w:rPr>
          <w:rFonts w:hint="eastAsia"/>
          <w:b w:val="0"/>
          <w:bCs w:val="0"/>
          <w:sz w:val="21"/>
          <w:szCs w:val="21"/>
          <w:lang w:val="en-US" w:eastAsia="zh-CN"/>
        </w:rPr>
      </w:pPr>
      <w:r>
        <w:rPr>
          <w:rFonts w:hint="eastAsia"/>
          <w:b w:val="0"/>
          <w:bCs w:val="0"/>
          <w:sz w:val="21"/>
          <w:szCs w:val="21"/>
          <w:lang w:val="en-US" w:eastAsia="zh-CN"/>
        </w:rPr>
        <w:t>题目2答案：公平</w:t>
      </w:r>
    </w:p>
    <w:p>
      <w:pPr>
        <w:rPr>
          <w:rFonts w:hint="eastAsia"/>
          <w:b w:val="0"/>
          <w:bCs w:val="0"/>
          <w:sz w:val="21"/>
          <w:szCs w:val="21"/>
          <w:lang w:val="en-US" w:eastAsia="zh-CN"/>
        </w:rPr>
      </w:pPr>
      <w:r>
        <w:rPr>
          <w:rFonts w:hint="eastAsia"/>
          <w:b w:val="0"/>
          <w:bCs w:val="0"/>
          <w:sz w:val="21"/>
          <w:szCs w:val="21"/>
          <w:lang w:val="en-US" w:eastAsia="zh-CN"/>
        </w:rPr>
        <w:t>题目3答案：正确</w:t>
      </w:r>
    </w:p>
    <w:p>
      <w:pPr>
        <w:rPr>
          <w:rFonts w:hint="eastAsia"/>
          <w:b w:val="0"/>
          <w:bCs w:val="0"/>
          <w:sz w:val="21"/>
          <w:szCs w:val="21"/>
          <w:lang w:val="en-US" w:eastAsia="zh-CN"/>
        </w:rPr>
      </w:pPr>
      <w:r>
        <w:rPr>
          <w:rFonts w:hint="eastAsia"/>
          <w:b w:val="0"/>
          <w:bCs w:val="0"/>
          <w:sz w:val="21"/>
          <w:szCs w:val="21"/>
          <w:lang w:val="en-US" w:eastAsia="zh-CN"/>
        </w:rPr>
        <w:t>题目4答案：错误</w:t>
      </w:r>
    </w:p>
    <w:p>
      <w:pPr>
        <w:rPr>
          <w:rFonts w:hint="eastAsia"/>
          <w:b/>
          <w:bCs/>
          <w:sz w:val="32"/>
          <w:szCs w:val="32"/>
          <w:lang w:val="en-US" w:eastAsia="zh-CN"/>
        </w:rPr>
      </w:pPr>
      <w:r>
        <w:rPr>
          <w:rFonts w:hint="eastAsia"/>
          <w:b/>
          <w:bCs/>
          <w:sz w:val="32"/>
          <w:szCs w:val="32"/>
          <w:lang w:val="en-US" w:eastAsia="zh-CN"/>
        </w:rPr>
        <w:t>专题测验3</w:t>
      </w:r>
    </w:p>
    <w:p>
      <w:pPr>
        <w:rPr>
          <w:rFonts w:hint="eastAsia"/>
          <w:b w:val="0"/>
          <w:bCs w:val="0"/>
          <w:sz w:val="21"/>
          <w:szCs w:val="21"/>
          <w:lang w:val="en-US" w:eastAsia="zh-CN"/>
        </w:rPr>
      </w:pPr>
      <w:r>
        <w:rPr>
          <w:rFonts w:hint="eastAsia"/>
          <w:b w:val="0"/>
          <w:bCs w:val="0"/>
          <w:sz w:val="21"/>
          <w:szCs w:val="21"/>
          <w:lang w:val="en-US" w:eastAsia="zh-CN"/>
        </w:rPr>
        <w:t>题目1答案：共商、共建、共享</w:t>
      </w:r>
    </w:p>
    <w:p>
      <w:pPr>
        <w:rPr>
          <w:rFonts w:hint="eastAsia"/>
          <w:b w:val="0"/>
          <w:bCs w:val="0"/>
          <w:sz w:val="21"/>
          <w:szCs w:val="21"/>
          <w:lang w:val="en-US" w:eastAsia="zh-CN"/>
        </w:rPr>
      </w:pPr>
      <w:r>
        <w:rPr>
          <w:rFonts w:hint="eastAsia"/>
          <w:b w:val="0"/>
          <w:bCs w:val="0"/>
          <w:sz w:val="21"/>
          <w:szCs w:val="21"/>
          <w:lang w:val="en-US" w:eastAsia="zh-CN"/>
        </w:rPr>
        <w:t>题目2答案：务实合作</w:t>
      </w:r>
    </w:p>
    <w:p>
      <w:pPr>
        <w:rPr>
          <w:rFonts w:hint="eastAsia"/>
          <w:b w:val="0"/>
          <w:bCs w:val="0"/>
          <w:sz w:val="21"/>
          <w:szCs w:val="21"/>
          <w:lang w:val="en-US" w:eastAsia="zh-CN"/>
        </w:rPr>
      </w:pPr>
      <w:r>
        <w:rPr>
          <w:rFonts w:hint="eastAsia"/>
          <w:b w:val="0"/>
          <w:bCs w:val="0"/>
          <w:sz w:val="21"/>
          <w:szCs w:val="21"/>
          <w:lang w:val="en-US" w:eastAsia="zh-CN"/>
        </w:rPr>
        <w:t>题目3答案：错误</w:t>
      </w:r>
    </w:p>
    <w:p>
      <w:pPr>
        <w:rPr>
          <w:rFonts w:hint="eastAsia"/>
          <w:b w:val="0"/>
          <w:bCs w:val="0"/>
          <w:sz w:val="21"/>
          <w:szCs w:val="21"/>
          <w:lang w:val="en-US" w:eastAsia="zh-CN"/>
        </w:rPr>
      </w:pPr>
      <w:r>
        <w:rPr>
          <w:rFonts w:hint="eastAsia"/>
          <w:b w:val="0"/>
          <w:bCs w:val="0"/>
          <w:sz w:val="21"/>
          <w:szCs w:val="21"/>
          <w:lang w:val="en-US" w:eastAsia="zh-CN"/>
        </w:rPr>
        <w:t>题目4答案：正确</w:t>
      </w:r>
    </w:p>
    <w:p>
      <w:pPr>
        <w:rPr>
          <w:rFonts w:hint="eastAsia"/>
          <w:b/>
          <w:bCs/>
          <w:sz w:val="32"/>
          <w:szCs w:val="32"/>
          <w:lang w:val="en-US" w:eastAsia="zh-CN"/>
        </w:rPr>
      </w:pPr>
      <w:r>
        <w:rPr>
          <w:rFonts w:hint="eastAsia"/>
          <w:b/>
          <w:bCs/>
          <w:sz w:val="32"/>
          <w:szCs w:val="32"/>
          <w:lang w:val="en-US" w:eastAsia="zh-CN"/>
        </w:rPr>
        <w:t>专题测验4</w:t>
      </w:r>
    </w:p>
    <w:p>
      <w:pPr>
        <w:rPr>
          <w:rFonts w:hint="eastAsia"/>
          <w:b w:val="0"/>
          <w:bCs w:val="0"/>
          <w:sz w:val="21"/>
          <w:szCs w:val="21"/>
          <w:lang w:val="en-US" w:eastAsia="zh-CN"/>
        </w:rPr>
      </w:pPr>
      <w:r>
        <w:rPr>
          <w:rFonts w:hint="eastAsia"/>
          <w:b w:val="0"/>
          <w:bCs w:val="0"/>
          <w:sz w:val="21"/>
          <w:szCs w:val="21"/>
          <w:lang w:val="en-US" w:eastAsia="zh-CN"/>
        </w:rPr>
        <w:t>题目1答案：人才强国</w:t>
      </w:r>
    </w:p>
    <w:p>
      <w:pPr>
        <w:rPr>
          <w:rFonts w:hint="eastAsia"/>
          <w:b w:val="0"/>
          <w:bCs w:val="0"/>
          <w:sz w:val="21"/>
          <w:szCs w:val="21"/>
          <w:lang w:val="en-US" w:eastAsia="zh-CN"/>
        </w:rPr>
      </w:pPr>
      <w:r>
        <w:rPr>
          <w:rFonts w:hint="eastAsia"/>
          <w:b w:val="0"/>
          <w:bCs w:val="0"/>
          <w:sz w:val="21"/>
          <w:szCs w:val="21"/>
          <w:lang w:val="en-US" w:eastAsia="zh-CN"/>
        </w:rPr>
        <w:t>题目2答案：人才</w:t>
      </w:r>
    </w:p>
    <w:p>
      <w:pPr>
        <w:rPr>
          <w:rFonts w:hint="eastAsia"/>
          <w:b w:val="0"/>
          <w:bCs w:val="0"/>
          <w:sz w:val="21"/>
          <w:szCs w:val="21"/>
          <w:lang w:val="en-US" w:eastAsia="zh-CN"/>
        </w:rPr>
      </w:pPr>
      <w:r>
        <w:rPr>
          <w:rFonts w:hint="eastAsia"/>
          <w:b w:val="0"/>
          <w:bCs w:val="0"/>
          <w:sz w:val="21"/>
          <w:szCs w:val="21"/>
          <w:lang w:val="en-US" w:eastAsia="zh-CN"/>
        </w:rPr>
        <w:t>题目3答案：正确</w:t>
      </w:r>
    </w:p>
    <w:p>
      <w:pPr>
        <w:rPr>
          <w:rFonts w:hint="eastAsia"/>
          <w:b w:val="0"/>
          <w:bCs w:val="0"/>
          <w:sz w:val="21"/>
          <w:szCs w:val="21"/>
          <w:lang w:val="en-US" w:eastAsia="zh-CN"/>
        </w:rPr>
      </w:pPr>
      <w:r>
        <w:rPr>
          <w:rFonts w:hint="eastAsia"/>
          <w:b w:val="0"/>
          <w:bCs w:val="0"/>
          <w:sz w:val="21"/>
          <w:szCs w:val="21"/>
          <w:lang w:val="en-US" w:eastAsia="zh-CN"/>
        </w:rPr>
        <w:t>题目4答案：错误</w:t>
      </w:r>
    </w:p>
    <w:p>
      <w:pPr>
        <w:rPr>
          <w:rFonts w:hint="eastAsia"/>
          <w:b/>
          <w:bCs/>
          <w:sz w:val="32"/>
          <w:szCs w:val="32"/>
          <w:lang w:val="en-US" w:eastAsia="zh-CN"/>
        </w:rPr>
      </w:pPr>
      <w:r>
        <w:rPr>
          <w:rFonts w:hint="eastAsia"/>
          <w:b/>
          <w:bCs/>
          <w:sz w:val="32"/>
          <w:szCs w:val="32"/>
          <w:lang w:val="en-US" w:eastAsia="zh-CN"/>
        </w:rPr>
        <w:t>专题测验5</w:t>
      </w:r>
    </w:p>
    <w:p>
      <w:pPr>
        <w:rPr>
          <w:rFonts w:hint="eastAsia"/>
          <w:b w:val="0"/>
          <w:bCs w:val="0"/>
          <w:sz w:val="21"/>
          <w:szCs w:val="21"/>
          <w:lang w:val="en-US" w:eastAsia="zh-CN"/>
        </w:rPr>
      </w:pPr>
      <w:r>
        <w:rPr>
          <w:rFonts w:hint="eastAsia"/>
          <w:b w:val="0"/>
          <w:bCs w:val="0"/>
          <w:sz w:val="21"/>
          <w:szCs w:val="21"/>
          <w:lang w:val="en-US" w:eastAsia="zh-CN"/>
        </w:rPr>
        <w:t>题目1答案：保护</w:t>
      </w:r>
    </w:p>
    <w:p>
      <w:pPr>
        <w:rPr>
          <w:rFonts w:hint="eastAsia"/>
          <w:b w:val="0"/>
          <w:bCs w:val="0"/>
          <w:sz w:val="21"/>
          <w:szCs w:val="21"/>
          <w:lang w:val="en-US" w:eastAsia="zh-CN"/>
        </w:rPr>
      </w:pPr>
      <w:r>
        <w:rPr>
          <w:rFonts w:hint="eastAsia"/>
          <w:b w:val="0"/>
          <w:bCs w:val="0"/>
          <w:sz w:val="21"/>
          <w:szCs w:val="21"/>
          <w:lang w:val="en-US" w:eastAsia="zh-CN"/>
        </w:rPr>
        <w:t>题目2答案：2060</w:t>
      </w:r>
    </w:p>
    <w:p>
      <w:pPr>
        <w:rPr>
          <w:rFonts w:hint="eastAsia"/>
          <w:b w:val="0"/>
          <w:bCs w:val="0"/>
          <w:sz w:val="21"/>
          <w:szCs w:val="21"/>
          <w:lang w:val="en-US" w:eastAsia="zh-CN"/>
        </w:rPr>
      </w:pPr>
      <w:r>
        <w:rPr>
          <w:rFonts w:hint="eastAsia"/>
          <w:b w:val="0"/>
          <w:bCs w:val="0"/>
          <w:sz w:val="21"/>
          <w:szCs w:val="21"/>
          <w:lang w:val="en-US" w:eastAsia="zh-CN"/>
        </w:rPr>
        <w:t>题目3答案：错误</w:t>
      </w:r>
    </w:p>
    <w:p>
      <w:pPr>
        <w:rPr>
          <w:rFonts w:hint="eastAsia"/>
          <w:b w:val="0"/>
          <w:bCs w:val="0"/>
          <w:sz w:val="21"/>
          <w:szCs w:val="21"/>
          <w:lang w:val="en-US" w:eastAsia="zh-CN"/>
        </w:rPr>
      </w:pPr>
      <w:r>
        <w:rPr>
          <w:rFonts w:hint="eastAsia"/>
          <w:b w:val="0"/>
          <w:bCs w:val="0"/>
          <w:sz w:val="21"/>
          <w:szCs w:val="21"/>
          <w:lang w:val="en-US" w:eastAsia="zh-CN"/>
        </w:rPr>
        <w:t>题目4答案：正确</w:t>
      </w:r>
    </w:p>
    <w:p>
      <w:pPr>
        <w:rPr>
          <w:rFonts w:hint="default"/>
          <w:b/>
          <w:bCs/>
          <w:sz w:val="32"/>
          <w:szCs w:val="32"/>
          <w:lang w:val="en-US" w:eastAsia="zh-CN"/>
        </w:rPr>
      </w:pPr>
      <w:r>
        <w:rPr>
          <w:rFonts w:hint="eastAsia"/>
          <w:b/>
          <w:bCs/>
          <w:sz w:val="32"/>
          <w:szCs w:val="32"/>
          <w:lang w:val="en-US" w:eastAsia="zh-CN"/>
        </w:rPr>
        <w:t>大作业：</w:t>
      </w:r>
    </w:p>
    <w:p>
      <w:pPr>
        <w:rPr>
          <w:rFonts w:hint="eastAsia"/>
        </w:rPr>
      </w:pPr>
      <w:r>
        <w:rPr>
          <w:rFonts w:hint="eastAsia"/>
        </w:rPr>
        <w:t>在新征程上推进生态文明建设，需要处理好一系列重大关系，其中包括高质量发展和高水平保护的关系、重点攻坚和协同治理的关系、自然恢复和人工修复的关系、外部约束和内生动力的关系、以及“双碳”承诺和自主行动的关系。</w:t>
      </w:r>
    </w:p>
    <w:p>
      <w:pPr>
        <w:rPr>
          <w:rFonts w:hint="eastAsia"/>
        </w:rPr>
      </w:pPr>
      <w:r>
        <w:rPr>
          <w:rFonts w:hint="eastAsia"/>
        </w:rPr>
        <w:t>一、高质量发展和高水平保护的关系</w:t>
      </w:r>
    </w:p>
    <w:p>
      <w:pPr>
        <w:rPr>
          <w:rFonts w:hint="eastAsia"/>
        </w:rPr>
      </w:pPr>
      <w:r>
        <w:rPr>
          <w:rFonts w:hint="eastAsia"/>
        </w:rPr>
        <w:t>在推进生态文明建设的新征程中，高质量发展和高水平保护的关系是一个至关重要的问题。传统发展模式下，经济的高速增长通常伴随着资源的过度开发和环境的恶化。然而，在新时代，高质量发展与高水平保护要求实现经济的可持续增长，同时确保生态环境的良好状况。这就要求在制定经济政策时，不仅要关注经济的总量，更要注重经济的结构调整和绿色发展，实现经济增长与环境保护的协调发展。</w:t>
      </w:r>
    </w:p>
    <w:p>
      <w:pPr>
        <w:rPr>
          <w:rFonts w:hint="eastAsia"/>
        </w:rPr>
      </w:pPr>
      <w:r>
        <w:rPr>
          <w:rFonts w:hint="eastAsia"/>
        </w:rPr>
        <w:t>高质量发展需要通过技术创新、产业升级等手段，提高资源利用效率，减少对环境的负面影响。同时，高水平保护要求在发展过程中注重生态系统的保护，建立生态红线，确保生态环境的可持续性。这就需要政府在发展规划中明确环保指标，加强对环境污染的监管，引导企业向绿色、低碳方向发展。</w:t>
      </w:r>
    </w:p>
    <w:p>
      <w:pPr>
        <w:rPr>
          <w:rFonts w:hint="eastAsia"/>
        </w:rPr>
      </w:pPr>
      <w:r>
        <w:rPr>
          <w:rFonts w:hint="eastAsia"/>
        </w:rPr>
        <w:t>二、重点攻坚和协同治理的关系</w:t>
      </w:r>
    </w:p>
    <w:p>
      <w:pPr>
        <w:rPr>
          <w:rFonts w:hint="eastAsia"/>
        </w:rPr>
      </w:pPr>
      <w:r>
        <w:rPr>
          <w:rFonts w:hint="eastAsia"/>
        </w:rPr>
        <w:t>推进生态文明建设需要明确优先攻坚的领域，但同时也需要实现协同治理，形成全面覆盖的生态治理体系。对于一些生态环境恶化较为严重的区域，需要采取重点攻坚的方式，集中力量解决问题。例如，对于重度污染的水域、空气质量差的城市等，可以通过强有力的政策措施和技术手段，实现快速改善。</w:t>
      </w:r>
    </w:p>
    <w:p>
      <w:pPr>
        <w:rPr>
          <w:rFonts w:hint="eastAsia"/>
        </w:rPr>
      </w:pPr>
      <w:r>
        <w:rPr>
          <w:rFonts w:hint="eastAsia"/>
        </w:rPr>
        <w:t>然而，重点攻坚不能脱离协同治理的整体思路。生态环境问题常常是相互关联、相互影响的，孤立的治理难以根本解决问题。因此，需要在整个区域范围内进行协同治理，形成各环节的有机衔接。政府在规划中要注重协同性，鼓励各级政府、企业和社会组织之间的合作，形成全社会共同参与的治理体系。</w:t>
      </w:r>
    </w:p>
    <w:p>
      <w:pPr>
        <w:rPr>
          <w:rFonts w:hint="eastAsia"/>
        </w:rPr>
      </w:pPr>
      <w:r>
        <w:rPr>
          <w:rFonts w:hint="eastAsia"/>
        </w:rPr>
        <w:t>三、自然恢复和人工修复的关系</w:t>
      </w:r>
    </w:p>
    <w:p>
      <w:pPr>
        <w:rPr>
          <w:rFonts w:hint="eastAsia"/>
        </w:rPr>
      </w:pPr>
      <w:r>
        <w:rPr>
          <w:rFonts w:hint="eastAsia"/>
        </w:rPr>
        <w:t>生态环境的修复既需要依靠自然恢复的力量，也需要进行人工修复。自然恢复是生态系统自身的调整和修复过程，具有天然的优势。例如，湿地、森林等自然生态系统可以通过自然演变逐渐实现恢复。然而，受到人类活动的破坏较为严重的地区，往往需要采取人工修复手段，通过植树造林、湿地修复等方式加速生态系统的恢复。</w:t>
      </w:r>
    </w:p>
    <w:p>
      <w:pPr>
        <w:rPr>
          <w:rFonts w:hint="eastAsia"/>
        </w:rPr>
      </w:pPr>
      <w:r>
        <w:rPr>
          <w:rFonts w:hint="eastAsia"/>
        </w:rPr>
        <w:t>在实际操作中，需要科学合理地结合自然恢复和人工修复。对于自然环境相对较好的地区，可以更多地依赖自然恢复，通过保护自然系统的完整性实现生态环境的自我修复。而对于严重受损的地区，则需要通过人工修复手段，有序引导生态系统的恢复。在制定政策时，需要根据不同地区的实际情况，合理平衡自然恢复和人工修复的比例。</w:t>
      </w:r>
    </w:p>
    <w:p>
      <w:pPr>
        <w:rPr>
          <w:rFonts w:hint="eastAsia"/>
        </w:rPr>
      </w:pPr>
      <w:r>
        <w:rPr>
          <w:rFonts w:hint="eastAsia"/>
        </w:rPr>
        <w:t>四、外部约束和内生动力的关系</w:t>
      </w:r>
    </w:p>
    <w:p>
      <w:pPr>
        <w:rPr>
          <w:rFonts w:hint="eastAsia"/>
        </w:rPr>
      </w:pPr>
      <w:r>
        <w:rPr>
          <w:rFonts w:hint="eastAsia"/>
        </w:rPr>
        <w:t>推进生态文明建设，既需要借助外部力量的引导和监督，也需要依靠内生动力的激发和推动。外部约束主要体现在法律法规、国际合作等方面，通过外部约束可以规范企业行为、促使地方政府加大环保力度。然而，仅仅依靠外部约束难以形成持久的动力，还需要激发内生动力，使各方能够自觉履行环保责任。</w:t>
      </w:r>
    </w:p>
    <w:p>
      <w:pPr>
        <w:rPr>
          <w:rFonts w:hint="eastAsia"/>
        </w:rPr>
      </w:pPr>
      <w:r>
        <w:rPr>
          <w:rFonts w:hint="eastAsia"/>
        </w:rPr>
        <w:t>内生动力的激发需要注重激励机制和舆论引导。政府可以通过建立奖惩制度，对环保表现优异的企业给予奖励，对环境违法行为进行严厉处罚。同时，通过舆论引导，引发社会对生态文明建设的关注和支持，形成全社会的共识和努力。通过外部约束和内生动力的有机结合，可以形成持续的生态环境改善动力。</w:t>
      </w:r>
    </w:p>
    <w:p>
      <w:pPr>
        <w:rPr>
          <w:rFonts w:hint="eastAsia"/>
        </w:rPr>
      </w:pPr>
      <w:r>
        <w:rPr>
          <w:rFonts w:hint="eastAsia"/>
        </w:rPr>
        <w:t>五、“双碳”承诺和自主行动的关系</w:t>
      </w:r>
    </w:p>
    <w:p>
      <w:pPr>
        <w:rPr>
          <w:rFonts w:hint="eastAsia"/>
        </w:rPr>
      </w:pPr>
      <w:r>
        <w:rPr>
          <w:rFonts w:hint="eastAsia"/>
        </w:rPr>
        <w:t>“双碳”承诺是国际上为缓解气候变化而提出的一项重要举措，即减缓</w:t>
      </w:r>
    </w:p>
    <w:p>
      <w:pPr>
        <w:rPr>
          <w:rFonts w:hint="eastAsia"/>
        </w:rPr>
      </w:pPr>
      <w:r>
        <w:rPr>
          <w:rFonts w:hint="eastAsia"/>
        </w:rPr>
        <w:t>二氧化碳排放和增加碳汇。国家在全球“双碳”承诺的框架下，需要实现碳排放的减少和碳吸收的增加。然而，“双碳”承诺不能仅仅停留在口号上，更需要在国家层面通过具体的政策和行动来实现。</w:t>
      </w:r>
    </w:p>
    <w:p>
      <w:pPr>
        <w:rPr>
          <w:rFonts w:hint="eastAsia"/>
        </w:rPr>
      </w:pPr>
      <w:r>
        <w:rPr>
          <w:rFonts w:hint="eastAsia"/>
        </w:rPr>
        <w:t>自主行动是“双碳”承诺的内在要求。国家在制定碳减排目标时，需要结合自身国情和发展阶段，通过具体的政策和技术手段来实现。例如，加大对清洁能源的投资、优化工业结构、提升能源利用效率等。同时，也需要鼓励企业和居民参与到碳减排的行动中，形成全社会共同努力的局面。在“双碳”承诺的过程中，既要充分发挥国际合作的作用，也要注重国内自主行动的推动力。</w:t>
      </w:r>
    </w:p>
    <w:p>
      <w:pPr>
        <w:rPr>
          <w:rFonts w:hint="eastAsia"/>
        </w:rPr>
      </w:pPr>
      <w:r>
        <w:rPr>
          <w:rFonts w:hint="eastAsia"/>
        </w:rPr>
        <w:t>综合而言，新征程上推进生态文明建设需要处理好高质量发展和高水平保护、重点攻坚和协同治理、自然恢复和人工修复、外部约束和内生动力、以及“双碳”承诺和自主行动等五个重大关系。只有在这些关系的协调处理中，才能够实现经济与生态的双赢，推动可持续发展取得更为显著的成果。</w:t>
      </w:r>
    </w:p>
    <w:p>
      <w:pPr>
        <w:rPr>
          <w:rFonts w:hint="eastAsia"/>
        </w:rPr>
      </w:pPr>
      <w:r>
        <w:rPr>
          <w:rFonts w:hint="eastAsia"/>
        </w:rPr>
        <w:t>=====================范文2===================</w:t>
      </w:r>
    </w:p>
    <w:p>
      <w:pPr>
        <w:rPr>
          <w:rFonts w:hint="eastAsia"/>
        </w:rPr>
      </w:pPr>
      <w:r>
        <w:rPr>
          <w:rFonts w:hint="eastAsia"/>
        </w:rPr>
        <w:t>在新征程上推进生态文明建设，我们需要着力处理五个重大关系，分别是高质量发展和高水平保护的关系、重点攻坚和协同治理的关系、自然恢复和人工修复的关系、外部约束和内生动力的关系以及“双碳”承诺和自主行动的关系。</w:t>
      </w:r>
    </w:p>
    <w:p>
      <w:pPr>
        <w:rPr>
          <w:rFonts w:hint="eastAsia"/>
        </w:rPr>
      </w:pPr>
      <w:r>
        <w:rPr>
          <w:rFonts w:hint="eastAsia"/>
        </w:rPr>
        <w:t>一、高质量发展和高水平保护的关系</w:t>
      </w:r>
    </w:p>
    <w:p>
      <w:pPr>
        <w:rPr>
          <w:rFonts w:hint="eastAsia"/>
        </w:rPr>
      </w:pPr>
      <w:r>
        <w:rPr>
          <w:rFonts w:hint="eastAsia"/>
        </w:rPr>
        <w:t>高质量发展和高水平保护并非对立关系，而是互相促进、共生共存的关系。高质量发展强调经济增长的内涵和质量，注重绿色经济和可持续发展，旨在实现经济的可持续增长。高水平保护则强调对生态环境的全面保护，避免过度开发和污染。在实际操作中，要通过制定科学的发展规划，明确环境保护的底线，确保经济增长的同时不损害生态环境。例如，加大对绿色技术创新的支持，鼓励绿色产业的发展，实现经济发展与生态环境的协同推进。</w:t>
      </w:r>
    </w:p>
    <w:p>
      <w:pPr>
        <w:rPr>
          <w:rFonts w:hint="eastAsia"/>
        </w:rPr>
      </w:pPr>
      <w:r>
        <w:rPr>
          <w:rFonts w:hint="eastAsia"/>
        </w:rPr>
        <w:t>二、重点攻坚和协同治理的关系</w:t>
      </w:r>
    </w:p>
    <w:p>
      <w:pPr>
        <w:rPr>
          <w:rFonts w:hint="eastAsia"/>
        </w:rPr>
      </w:pPr>
      <w:r>
        <w:rPr>
          <w:rFonts w:hint="eastAsia"/>
        </w:rPr>
        <w:t>重点攻坚和协同治理是推进生态文明建设的两个重要策略，需要在其间找到平衡。重点攻坚强调在一些生态环境问题较为突出的领域采取集中力量解决的方式，例如重污染地区的治理。而协同治理则要求形成全面的、多领域的治理体系，强调不同地区、不同环境问题之间的协同作战。在实际操作中，政府要科学规划，根据不同地区的实际情况，既要实施重点攻坚，解决突出问题，也要注重协同治理，形成全面覆盖的生态环境治理体系。</w:t>
      </w:r>
    </w:p>
    <w:p>
      <w:pPr>
        <w:rPr>
          <w:rFonts w:hint="eastAsia"/>
        </w:rPr>
      </w:pPr>
      <w:r>
        <w:rPr>
          <w:rFonts w:hint="eastAsia"/>
        </w:rPr>
        <w:t>三、自然恢复和人工修复的关系</w:t>
      </w:r>
    </w:p>
    <w:p>
      <w:pPr>
        <w:rPr>
          <w:rFonts w:hint="eastAsia"/>
        </w:rPr>
      </w:pPr>
      <w:r>
        <w:rPr>
          <w:rFonts w:hint="eastAsia"/>
        </w:rPr>
        <w:t>自然恢复和人工修复是生态环境修复的两种手段，需要在二者之间实现平衡。自然恢复是生态系统自我调节和修复的过程，具有天然优势。然而，对于受到过度破坏的环境，仅仅依赖自然恢复可能需要较长时间，因此需要结合人工修复手段，通过植树造林、湿地修复等方式加速环境的修复。在实际操作中，要根据具体环境问题的性质和程度，科学合理地选择自然恢复和人工修复的比例，以实现生态环境的快速恢复。</w:t>
      </w:r>
    </w:p>
    <w:p>
      <w:pPr>
        <w:rPr>
          <w:rFonts w:hint="eastAsia"/>
        </w:rPr>
      </w:pPr>
      <w:r>
        <w:rPr>
          <w:rFonts w:hint="eastAsia"/>
        </w:rPr>
        <w:t>四、外部约束和内生动力的关系</w:t>
      </w:r>
    </w:p>
    <w:p>
      <w:pPr>
        <w:rPr>
          <w:rFonts w:hint="eastAsia"/>
        </w:rPr>
      </w:pPr>
      <w:r>
        <w:rPr>
          <w:rFonts w:hint="eastAsia"/>
        </w:rPr>
        <w:t>推进生态文明建设，需要既借助外部约束力量，又激发内生动力。外部约束主要体现在法律法规、国际承诺等方面，通过这些手段可以规范行为、推动环保力度。然而，仅仅依赖外部约束难以形成长久的动力，还需要激发内生动力，使各方能够自觉履行环保责任。在实际操作中，政府需要健全法律法规，强化对环境违法行为的处罚，同时通过激励机制，鼓励企业、公众积极参与环保行动，形成外部约束和内生动力相互促进的局面。</w:t>
      </w:r>
    </w:p>
    <w:p>
      <w:pPr>
        <w:rPr>
          <w:rFonts w:hint="eastAsia"/>
        </w:rPr>
      </w:pPr>
      <w:r>
        <w:rPr>
          <w:rFonts w:hint="eastAsia"/>
        </w:rPr>
        <w:t>五、“双碳”承诺和自主行动的关系</w:t>
      </w:r>
    </w:p>
    <w:p>
      <w:pPr>
        <w:rPr>
          <w:rFonts w:hint="eastAsia"/>
        </w:rPr>
      </w:pPr>
      <w:r>
        <w:rPr>
          <w:rFonts w:hint="eastAsia"/>
        </w:rPr>
        <w:t>“双碳”承诺是国际上为缓解气候变化而提出的重要倡议，要求各国在碳排放和碳吸收方面做出具体承诺。然而，“双碳”承诺不仅仅是国际责任，更需要在国内形成自主行动的力量。国家要制定符合自身国情的碳减排目标，并通过具体政策和技术手段来实现。在实际操作中，政府要鼓励企业通过提高能源利用效率、推动清洁能源的应用等途径实现碳减排目标，同时推动科技创新，提高碳汇能力。通过“双碳”承诺和自主行动相互协调，实现国际责任与国内发展的统一。</w:t>
      </w:r>
    </w:p>
    <w:p>
      <w:pPr>
        <w:rPr>
          <w:rFonts w:hint="eastAsia"/>
        </w:rPr>
      </w:pPr>
      <w:r>
        <w:rPr>
          <w:rFonts w:hint="eastAsia"/>
        </w:rPr>
        <w:t>在新征程上推进生态文明建设，处理好上述五个重大关系至关重要。只有在这些关系的合理协调下，才能够在高质量发展和高水平保护的路径上取得实质性进展，推动生态文明建设不断向前迈进。</w:t>
      </w:r>
    </w:p>
    <w:p>
      <w:pPr>
        <w:rPr>
          <w:rFonts w:hint="eastAsia"/>
        </w:rPr>
      </w:pPr>
      <w:r>
        <w:rPr>
          <w:rFonts w:hint="eastAsia"/>
        </w:rPr>
        <w:t>=====================范文3===================</w:t>
      </w:r>
    </w:p>
    <w:p>
      <w:pPr>
        <w:rPr>
          <w:rFonts w:hint="eastAsia"/>
        </w:rPr>
      </w:pPr>
      <w:r>
        <w:rPr>
          <w:rFonts w:hint="eastAsia"/>
        </w:rPr>
        <w:t>在新征程上推进生态文明建设，我们需要谨慎处理以下五个重大关系，即高质量发展和高水平保护的关系、重点攻坚和协同治理的关系、自然恢复和人工修复的关系、外部约束和内生动力的关系、以及“双碳”承诺和自主行动的关系。这些关系的处理涉及到政策制定、社会动员、科技创新等多个方面，需要全社会的共同努力。</w:t>
      </w:r>
    </w:p>
    <w:p>
      <w:pPr>
        <w:rPr>
          <w:rFonts w:hint="eastAsia"/>
        </w:rPr>
      </w:pPr>
      <w:r>
        <w:rPr>
          <w:rFonts w:hint="eastAsia"/>
        </w:rPr>
        <w:t>一、高质量发展和高水平保护的关系</w:t>
      </w:r>
    </w:p>
    <w:p>
      <w:pPr>
        <w:rPr>
          <w:rFonts w:hint="eastAsia"/>
        </w:rPr>
      </w:pPr>
      <w:r>
        <w:rPr>
          <w:rFonts w:hint="eastAsia"/>
        </w:rPr>
        <w:t>高质量发展和高水平保护并非对立的关系，而是一体两面，互为支撑。在推进高质量发展的过程中，必须以绿色发展理念为引领，通过技术创新、产业升级等手段，实现对资源的高效利用，减少对环境的负面影响。例如，加强清洁能源技术研发，推动循环经济模式的实施，促使企业转向绿色、低碳的发展路径。</w:t>
      </w:r>
    </w:p>
    <w:p>
      <w:pPr>
        <w:rPr>
          <w:rFonts w:hint="eastAsia"/>
        </w:rPr>
      </w:pPr>
      <w:r>
        <w:rPr>
          <w:rFonts w:hint="eastAsia"/>
        </w:rPr>
        <w:t>高水平保护则要求建立更为严格的环境监管制度，明确环保标准和底线，对违规行为进行惩罚。同时，推动公众参与，提高环保意识，形成全社会对环境的共同关注。在制定政策时，要注意平衡发展和保护的关系，确保高质量发展与高水平保护相互促进，实现可持续发展。</w:t>
      </w:r>
    </w:p>
    <w:p>
      <w:pPr>
        <w:rPr>
          <w:rFonts w:hint="eastAsia"/>
        </w:rPr>
      </w:pPr>
      <w:r>
        <w:rPr>
          <w:rFonts w:hint="eastAsia"/>
        </w:rPr>
        <w:t>二、重点攻坚和协同治理的关系</w:t>
      </w:r>
    </w:p>
    <w:p>
      <w:pPr>
        <w:rPr>
          <w:rFonts w:hint="eastAsia"/>
        </w:rPr>
      </w:pPr>
      <w:r>
        <w:rPr>
          <w:rFonts w:hint="eastAsia"/>
        </w:rPr>
        <w:t>在生态文明建设中，既要突出一些重点领域的治理，解决突出问题，又需要形成协同治理的整体机制。重点攻坚是为了在短时间内解决一些紧迫的、严重的环境问题，例如某些地区的水污染、空气污染等。但这并不能以片面性的方式来推进，更需要协同治理，即在全国范围内形成有机衔接、多方合作的生态治理机制。</w:t>
      </w:r>
    </w:p>
    <w:p>
      <w:pPr>
        <w:rPr>
          <w:rFonts w:hint="eastAsia"/>
        </w:rPr>
      </w:pPr>
      <w:r>
        <w:rPr>
          <w:rFonts w:hint="eastAsia"/>
        </w:rPr>
        <w:t>协同治理要求不同部门、不同地区之间加强合作，形成全面、系统的治理格局。政府需要细化任务，合理分工，强化监管，形成全社会共同参与的生态治理体系。在具体实施时，要注意既保持重点攻坚的力度，又确保协同治理的全面性，以全方位推动生态文明建设。</w:t>
      </w:r>
    </w:p>
    <w:p>
      <w:pPr>
        <w:rPr>
          <w:rFonts w:hint="eastAsia"/>
        </w:rPr>
      </w:pPr>
      <w:r>
        <w:rPr>
          <w:rFonts w:hint="eastAsia"/>
        </w:rPr>
        <w:t>三、自然恢复和人工修复的关系</w:t>
      </w:r>
    </w:p>
    <w:p>
      <w:pPr>
        <w:rPr>
          <w:rFonts w:hint="eastAsia"/>
        </w:rPr>
      </w:pPr>
      <w:r>
        <w:rPr>
          <w:rFonts w:hint="eastAsia"/>
        </w:rPr>
        <w:t>自然恢复和人工修复是生态环境修复的两种手段，应该根据不同环境问题的性质和程度来进行合理搭配。自然恢复是生态系统自身的调整和修复过程，它通常需要较长的时间。在相对较为自然的环境中，可以依靠自然恢复，通过保护生态系统的完整性，促使其自我调节。</w:t>
      </w:r>
    </w:p>
    <w:p>
      <w:pPr>
        <w:rPr>
          <w:rFonts w:hint="eastAsia"/>
        </w:rPr>
      </w:pPr>
      <w:r>
        <w:rPr>
          <w:rFonts w:hint="eastAsia"/>
        </w:rPr>
        <w:t>然而，对于受到过度破坏的环境，人工修复是必不可少的手段。通过植树造林、湿地修复等方式，可以加速环境的修复过程。政府需要科学评估环境问题的性质，灵活运用自然恢复和人工修复的手段，确保在不同地区、不同环境问题的处理中达到最佳效果。</w:t>
      </w:r>
    </w:p>
    <w:p>
      <w:pPr>
        <w:rPr>
          <w:rFonts w:hint="eastAsia"/>
        </w:rPr>
      </w:pPr>
      <w:r>
        <w:rPr>
          <w:rFonts w:hint="eastAsia"/>
        </w:rPr>
        <w:t>四、外部约束和内生动力的关系</w:t>
      </w:r>
    </w:p>
    <w:p>
      <w:pPr>
        <w:rPr>
          <w:rFonts w:hint="eastAsia"/>
        </w:rPr>
      </w:pPr>
      <w:r>
        <w:rPr>
          <w:rFonts w:hint="eastAsia"/>
        </w:rPr>
        <w:t>推进生态文明建设需要既有外部约束力的作用，也需要激发内生动力，这两者之间形成了相互促进的关系。外部约束主要体现在法律法规、国际承诺等方面，通过这些手段可以规范行为、推动环保力度。然而，仅仅依赖外部约束难以形成长久的动力，还需要激发内生动力，使各方能够自觉履行环保责任。</w:t>
      </w:r>
    </w:p>
    <w:p>
      <w:pPr>
        <w:rPr>
          <w:rFonts w:hint="eastAsia"/>
        </w:rPr>
      </w:pPr>
      <w:r>
        <w:rPr>
          <w:rFonts w:hint="eastAsia"/>
        </w:rPr>
        <w:t>内生动力的激发需要注重激励机制和舆论引导。政府可以通过建立奖惩制度，对环保表现优异的企业给予奖励，对环境违法行为进行严厉处罚。同时，通过舆论引导，引发社会对生态文明建设的关注和支持，形成全社会的共识和努力。通过外部约束和内生动力的有机结合，可以形成持续的生态环境改善动力。</w:t>
      </w:r>
    </w:p>
    <w:p>
      <w:pPr>
        <w:rPr>
          <w:rFonts w:hint="eastAsia"/>
        </w:rPr>
      </w:pPr>
      <w:r>
        <w:rPr>
          <w:rFonts w:hint="eastAsia"/>
        </w:rPr>
        <w:t>五、“双碳”承诺和自主行动的关系</w:t>
      </w:r>
    </w:p>
    <w:p>
      <w:pPr>
        <w:rPr>
          <w:rFonts w:hint="eastAsia"/>
        </w:rPr>
      </w:pPr>
      <w:r>
        <w:rPr>
          <w:rFonts w:hint="eastAsia"/>
        </w:rPr>
        <w:t>“双碳”承诺是国际上为缓解气候变化而提出的一项重要举措，要求各国在碳排放和碳吸收方面做出具体承诺。然而，“双碳”承诺不仅仅是国际责任，更需要在国内形成自主行动的力量。国家要制定符合自身国情的碳减排目标，并通过具体政策和技术手段来实现。</w:t>
      </w:r>
    </w:p>
    <w:p>
      <w:pPr>
        <w:rPr>
          <w:rFonts w:hint="eastAsia"/>
        </w:rPr>
      </w:pPr>
      <w:r>
        <w:rPr>
          <w:rFonts w:hint="eastAsia"/>
        </w:rPr>
        <w:t>自主行动是“双碳”承诺的内在要求。国家在制定碳减排目标时，需要结合自身国情和发展阶段，通过具体的政策和技术手段来实现。例如，加大对清洁能源的投资、优化工业结构、提升能源利用效率等。同时，也需要鼓励企业和居民参与到碳减排的行动中，形成全社会共同参与的局面。在“双碳”承诺的过程中，既要充分发挥国际合作的作用，也要注重国内自主行动的推动力。</w:t>
      </w:r>
    </w:p>
    <w:p>
      <w:r>
        <w:rPr>
          <w:rFonts w:hint="eastAsia"/>
        </w:rPr>
        <w:t>综合而言，新征程上推进生态文明建设需要处理好高质量发展和高水平保护、重点攻坚和协同治理、自然恢复和人工修复、外部约束和内生动力、以及“双碳”承诺和自主行动等五个重大关系。只有在这些关系的协调处理中，才能够实现经济与生态的双赢，推动可持续发展取得更为显著的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YmZkNGNjNmU4MzJkOTdkMjVkYTEyNGVlZDVhM2IifQ=="/>
  </w:docVars>
  <w:rsids>
    <w:rsidRoot w:val="4D982FC0"/>
    <w:rsid w:val="3653551A"/>
    <w:rsid w:val="4D98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2024-05-17T13:24:00Z</dcterms:created>
  <dc:creator>CYKJ</dc:creator>
  <cp:lastModifiedBy>CYKJ</cp:lastModifiedBy>
  <dcterms:modified xsi:type="dcterms:W3CDTF">2024-05-18T03:49:32Z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5E518878FA824BED8E1E7C901F9145CE_11</vt:lpwstr>
  </property>
</Properties>
</file>