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446" w:firstLineChars="400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02436</w:t>
      </w:r>
      <w:r>
        <w:rPr>
          <w:rFonts w:hint="eastAsia"/>
          <w:b/>
          <w:bCs/>
          <w:sz w:val="36"/>
          <w:szCs w:val="36"/>
          <w:lang w:eastAsia="zh-CN"/>
        </w:rPr>
        <w:t>《</w:t>
      </w:r>
      <w:r>
        <w:rPr>
          <w:rFonts w:hint="eastAsia"/>
          <w:b/>
          <w:bCs/>
          <w:sz w:val="36"/>
          <w:szCs w:val="36"/>
          <w:lang w:val="en-US" w:eastAsia="zh-CN"/>
        </w:rPr>
        <w:t>化工单元操作技术</w:t>
      </w:r>
      <w:r>
        <w:rPr>
          <w:rFonts w:hint="eastAsia"/>
          <w:b/>
          <w:bCs/>
          <w:sz w:val="36"/>
          <w:szCs w:val="36"/>
          <w:lang w:eastAsia="zh-CN"/>
        </w:rPr>
        <w:t>》</w:t>
      </w:r>
      <w:r>
        <w:rPr>
          <w:rFonts w:hint="eastAsia"/>
          <w:b/>
          <w:bCs/>
          <w:sz w:val="36"/>
          <w:szCs w:val="36"/>
          <w:lang w:val="en-US" w:eastAsia="zh-CN"/>
        </w:rPr>
        <w:t>导学方案</w:t>
      </w:r>
    </w:p>
    <w:p>
      <w:pPr>
        <w:ind w:firstLine="3600" w:firstLineChars="1500"/>
        <w:jc w:val="both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府谷杜雅玲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一</w:t>
      </w:r>
      <w:r>
        <w:rPr>
          <w:rFonts w:hint="eastAsia"/>
        </w:rPr>
        <w:t>、登录</w:t>
      </w:r>
    </w:p>
    <w:p>
      <w:pPr>
        <w:rPr>
          <w:rFonts w:hint="eastAsia"/>
        </w:rPr>
      </w:pPr>
      <w:r>
        <w:rPr>
          <w:rFonts w:hint="eastAsia"/>
        </w:rPr>
        <w:t xml:space="preserve">电脑：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"http://one.ouchn.cn/"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http://one.ouchn.cn/</w:t>
      </w:r>
      <w:r>
        <w:rPr>
          <w:rFonts w:hint="eastAsia"/>
        </w:rPr>
        <w:fldChar w:fldCharType="end"/>
      </w:r>
    </w:p>
    <w:p>
      <w:r>
        <w:drawing>
          <wp:inline distT="0" distB="0" distL="114300" distR="114300">
            <wp:extent cx="1651000" cy="1925955"/>
            <wp:effectExtent l="0" t="0" r="10160" b="952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2510790"/>
            <wp:effectExtent l="0" t="0" r="10160" b="381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>在如下页面分别输入学号、密码（跟班主任索要），点击登录，键入指定图标，点击“确定”，便进入个人主页。</w:t>
      </w:r>
    </w:p>
    <w:p>
      <w:pPr>
        <w:rPr>
          <w:rFonts w:hint="eastAsia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4625" cy="2600325"/>
            <wp:effectExtent l="0" t="0" r="3175" b="5715"/>
            <wp:docPr id="1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688590"/>
            <wp:effectExtent l="0" t="0" r="7620" b="889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二、学习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/>
          <w:lang w:val="en-US" w:eastAsia="zh-CN"/>
        </w:rPr>
        <w:t>进入个人主页，找到所要学习的课程《化工单元操作技术》，点击“去学习”</w:t>
      </w:r>
    </w:p>
    <w:p>
      <w:pPr>
        <w:ind w:firstLine="3600" w:firstLineChars="1500"/>
        <w:jc w:val="both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r>
        <w:drawing>
          <wp:inline distT="0" distB="0" distL="114300" distR="114300">
            <wp:extent cx="5269865" cy="3419475"/>
            <wp:effectExtent l="0" t="0" r="317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20090"/>
            <wp:effectExtent l="0" t="0" r="1460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进入课程首页，点击“课程导学”，认真查看“学什么”、“怎么学”、“怎么考”。</w:t>
      </w:r>
    </w:p>
    <w:p/>
    <w:p>
      <w:r>
        <w:drawing>
          <wp:inline distT="0" distB="0" distL="114300" distR="114300">
            <wp:extent cx="5268595" cy="2335530"/>
            <wp:effectExtent l="0" t="0" r="444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21280" cy="220218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940435"/>
            <wp:effectExtent l="0" t="0" r="508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1856105"/>
            <wp:effectExtent l="0" t="0" r="889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882650"/>
            <wp:effectExtent l="0" t="0" r="762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>了解完课程的学习方法，我们务必认认真真的开始逐一章节的进行学习，按照课程进度学习完每个章节的内容后可以完成相应的形考任务，点击课程首页的“形考任务”，任务列表下便可出现五个形考任务，关注截止时间，逐一完成即可。</w:t>
      </w:r>
    </w:p>
    <w:p>
      <w:r>
        <w:drawing>
          <wp:inline distT="0" distB="0" distL="114300" distR="114300">
            <wp:extent cx="5271135" cy="3604895"/>
            <wp:effectExtent l="0" t="0" r="1905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1898650"/>
            <wp:effectExtent l="0" t="0" r="14605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三、观看直播课</w:t>
      </w:r>
    </w:p>
    <w:p>
      <w:r>
        <w:rPr>
          <w:rFonts w:hint="eastAsia"/>
          <w:lang w:val="en-US" w:eastAsia="zh-CN"/>
        </w:rPr>
        <w:t>学习过程中切记关注直播授课时间。点击课程首页的“直播”，查看详情并按时观看。</w:t>
      </w:r>
      <w:r>
        <w:drawing>
          <wp:inline distT="0" distB="0" distL="114300" distR="114300">
            <wp:extent cx="5271135" cy="2570480"/>
            <wp:effectExtent l="0" t="0" r="190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979170"/>
            <wp:effectExtent l="0" t="0" r="3175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以上便是本课程网上学习全流程，操作过程中如果遇到问题可与我联系13571272632，祝大家学习愉快！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3YmZkNGNjNmU4MzJkOTdkMjVkYTEyNGVlZDVhM2IifQ=="/>
  </w:docVars>
  <w:rsids>
    <w:rsidRoot w:val="74840866"/>
    <w:rsid w:val="36F73E8B"/>
    <w:rsid w:val="51AE385A"/>
    <w:rsid w:val="627F7DA5"/>
    <w:rsid w:val="74840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2024-05-17T10:13:00Z</dcterms:created>
  <dc:creator>CYKJ</dc:creator>
  <cp:lastModifiedBy>CYKJ</cp:lastModifiedBy>
  <dcterms:modified xsi:type="dcterms:W3CDTF">2024-05-17T10:54:00Z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2D6849DB66C14329A32655E1EA2BE19D_11</vt:lpwstr>
  </property>
</Properties>
</file>