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446" w:firstLineChars="400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02307</w:t>
      </w:r>
      <w:r>
        <w:rPr>
          <w:rFonts w:hint="eastAsia"/>
          <w:b/>
          <w:bCs/>
          <w:sz w:val="36"/>
          <w:szCs w:val="36"/>
          <w:lang w:eastAsia="zh-CN"/>
        </w:rPr>
        <w:t>《</w:t>
      </w:r>
      <w:r>
        <w:rPr>
          <w:rFonts w:hint="eastAsia"/>
          <w:b/>
          <w:bCs/>
          <w:sz w:val="36"/>
          <w:szCs w:val="36"/>
          <w:lang w:val="en-US" w:eastAsia="zh-CN"/>
        </w:rPr>
        <w:t>西方经济学（本）</w:t>
      </w:r>
      <w:r>
        <w:rPr>
          <w:rFonts w:hint="eastAsia"/>
          <w:b/>
          <w:bCs/>
          <w:sz w:val="36"/>
          <w:szCs w:val="36"/>
          <w:lang w:eastAsia="zh-CN"/>
        </w:rPr>
        <w:t>》</w:t>
      </w:r>
      <w:r>
        <w:rPr>
          <w:rFonts w:hint="eastAsia"/>
          <w:b/>
          <w:bCs/>
          <w:sz w:val="36"/>
          <w:szCs w:val="36"/>
          <w:lang w:val="en-US" w:eastAsia="zh-CN"/>
        </w:rPr>
        <w:t>导学方案</w:t>
      </w:r>
    </w:p>
    <w:p>
      <w:pPr>
        <w:ind w:firstLine="3600" w:firstLineChars="1500"/>
        <w:jc w:val="both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府谷杜雅玲</w:t>
      </w:r>
    </w:p>
    <w:p>
      <w:pPr>
        <w:ind w:firstLine="3600" w:firstLineChars="1500"/>
        <w:jc w:val="both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/>
        </w:rPr>
      </w:pPr>
      <w:r>
        <w:rPr>
          <w:rFonts w:hint="eastAsia"/>
          <w:lang w:val="en-US" w:eastAsia="zh-CN"/>
        </w:rPr>
        <w:t>一</w:t>
      </w:r>
      <w:r>
        <w:rPr>
          <w:rFonts w:hint="eastAsia"/>
        </w:rPr>
        <w:t>、登录</w:t>
      </w:r>
    </w:p>
    <w:p>
      <w:pPr>
        <w:rPr>
          <w:rFonts w:hint="eastAsia"/>
        </w:rPr>
      </w:pPr>
      <w:r>
        <w:rPr>
          <w:rFonts w:hint="eastAsia"/>
        </w:rPr>
        <w:t>电脑： http://one.ouchn.cn/</w:t>
      </w:r>
    </w:p>
    <w:p>
      <w:pPr>
        <w:rPr>
          <w:rFonts w:hint="eastAsia"/>
        </w:rPr>
      </w:pPr>
    </w:p>
    <w:p>
      <w:r>
        <w:rPr>
          <w:rFonts w:hint="eastAsia"/>
        </w:rPr>
        <w:t>手机客户端：</w:t>
      </w:r>
      <w:r>
        <w:drawing>
          <wp:inline distT="0" distB="0" distL="114300" distR="114300">
            <wp:extent cx="1651000" cy="1925955"/>
            <wp:effectExtent l="0" t="0" r="10160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44465" cy="2741930"/>
            <wp:effectExtent l="0" t="0" r="1333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在如下页面分别输入学号、密码（跟班主任索要），点击登录，键入指定图标，点击“确定”，便进入个人主页。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4625" cy="2235835"/>
            <wp:effectExtent l="0" t="0" r="3175" b="4445"/>
            <wp:docPr id="1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"C:\\Users\\CYKJ\\Documents\\Tencent Files\\706355486\\Image\\C2C\\~OP0$}M{F8{3IGT$WD85_HG.png"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38115" cy="2468880"/>
            <wp:effectExtent l="0" t="0" r="4445" b="0"/>
            <wp:docPr id="1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学习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/>
          <w:lang w:val="en-US" w:eastAsia="zh-CN"/>
        </w:rPr>
        <w:t>进入个人主页，找到所要学习的课程《西方经济学（本）》，点击“去学习”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47640" cy="3411220"/>
            <wp:effectExtent l="0" t="0" r="10160" b="254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3411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83260"/>
            <wp:effectExtent l="0" t="0" r="63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进入课程首页，点击“课程导学”认真查看“学什么”、“怎么学”、“怎么考”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1770" cy="3004820"/>
            <wp:effectExtent l="0" t="0" r="127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05200" cy="237617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167255"/>
            <wp:effectExtent l="0" t="0" r="1270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1661795"/>
            <wp:effectExtent l="0" t="0" r="8255" b="146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271770" cy="913765"/>
            <wp:effectExtent l="0" t="0" r="127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widowControl/>
        <w:suppressLineNumbers w:val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了解完课程的学习方法，我们务必认认真真的开始逐一章节的进行学习，特别关注每个章节的导学案例：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0975" cy="1657985"/>
            <wp:effectExtent l="0" t="0" r="12065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按照课程进度学习完每个章节的内容后可以完成相应的形考任务，点击课程首页的“形考任务”，任务列表下便可出现六个形考任务，关注截止时间，逐一完成即可。</w:t>
      </w:r>
      <w:r>
        <w:drawing>
          <wp:inline distT="0" distB="0" distL="114300" distR="114300">
            <wp:extent cx="5269865" cy="1314450"/>
            <wp:effectExtent l="0" t="0" r="3175" b="114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9865" cy="1855470"/>
            <wp:effectExtent l="0" t="0" r="3175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讨论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点击课程首页的“非实时答疑讨论区”进入答疑，点击“发表帖子”</w:t>
      </w:r>
      <w:r>
        <w:rPr>
          <w:rFonts w:hint="eastAsia"/>
        </w:rPr>
        <w:t>发帖必须</w:t>
      </w:r>
      <w:r>
        <w:rPr>
          <w:rFonts w:hint="eastAsia"/>
          <w:lang w:val="en-US" w:eastAsia="zh-CN"/>
        </w:rPr>
        <w:t>与</w:t>
      </w:r>
      <w:r>
        <w:rPr>
          <w:rFonts w:hint="eastAsia"/>
        </w:rPr>
        <w:t>课程内容相关</w:t>
      </w:r>
      <w:r>
        <w:rPr>
          <w:rFonts w:hint="eastAsia"/>
          <w:lang w:eastAsia="zh-CN"/>
        </w:rPr>
        <w:t>，</w:t>
      </w:r>
      <w:r>
        <w:rPr>
          <w:rFonts w:hint="eastAsia"/>
        </w:rPr>
        <w:t>不要发</w:t>
      </w:r>
      <w:r>
        <w:rPr>
          <w:rFonts w:hint="eastAsia"/>
          <w:lang w:val="en-US" w:eastAsia="zh-CN"/>
        </w:rPr>
        <w:t>与</w:t>
      </w:r>
      <w:r>
        <w:rPr>
          <w:rFonts w:hint="eastAsia"/>
        </w:rPr>
        <w:t>课程内容无关的帖子</w:t>
      </w:r>
      <w:r>
        <w:rPr>
          <w:rFonts w:hint="eastAsia"/>
          <w:lang w:eastAsia="zh-CN"/>
        </w:rPr>
        <w:t>，</w:t>
      </w:r>
      <w:r>
        <w:rPr>
          <w:rFonts w:hint="eastAsia"/>
        </w:rPr>
        <w:t>不要发重复帖</w:t>
      </w:r>
      <w:r>
        <w:rPr>
          <w:rFonts w:hint="eastAsia"/>
          <w:lang w:val="en-US" w:eastAsia="zh-CN"/>
        </w:rPr>
        <w:t>子。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8595" cy="1784350"/>
            <wp:effectExtent l="0" t="0" r="4445" b="139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eastAsia="zh-CN"/>
        </w:rPr>
        <w:t>在</w:t>
      </w:r>
      <w:r>
        <w:rPr>
          <w:rFonts w:hint="eastAsia"/>
          <w:lang w:val="en-US" w:eastAsia="zh-CN"/>
        </w:rPr>
        <w:t>如下“标题”框和“内容”框中分别输入所要提的问题，点击“保存”即可（温馨提示：每位学员每门课程至少发送10个帖子。）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9230" cy="673735"/>
            <wp:effectExtent l="0" t="0" r="3810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940050"/>
            <wp:effectExtent l="0" t="0" r="4445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以上便是本课程网上学习全流程，操作过程中如果遇到问题可与我联系13571272632，祝大家学习愉快！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C18E46"/>
    <w:multiLevelType w:val="singleLevel"/>
    <w:tmpl w:val="9FC18E4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3YmZkNGNjNmU4MzJkOTdkMjVkYTEyNGVlZDVhM2IifQ=="/>
  </w:docVars>
  <w:rsids>
    <w:rsidRoot w:val="520F7F50"/>
    <w:rsid w:val="00604AA1"/>
    <w:rsid w:val="03E87FFB"/>
    <w:rsid w:val="09211FC4"/>
    <w:rsid w:val="0BF30E0A"/>
    <w:rsid w:val="0F906C19"/>
    <w:rsid w:val="104A6C13"/>
    <w:rsid w:val="142F7985"/>
    <w:rsid w:val="15325301"/>
    <w:rsid w:val="15472F28"/>
    <w:rsid w:val="1FDB7DB9"/>
    <w:rsid w:val="3E350586"/>
    <w:rsid w:val="430E64ED"/>
    <w:rsid w:val="461B5416"/>
    <w:rsid w:val="520F7F50"/>
    <w:rsid w:val="5F515867"/>
    <w:rsid w:val="604A33D1"/>
    <w:rsid w:val="6F6974FE"/>
    <w:rsid w:val="70384258"/>
    <w:rsid w:val="70CF2351"/>
    <w:rsid w:val="719B34F1"/>
    <w:rsid w:val="75D51DC9"/>
    <w:rsid w:val="7F516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2024-05-16T10:02:00Z</dcterms:created>
  <dc:creator>CYKJ</dc:creator>
  <cp:lastModifiedBy>CYKJ</cp:lastModifiedBy>
  <dcterms:modified xsi:type="dcterms:W3CDTF">2024-05-17T08:29:39Z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93D7E6344325474BA5855351D9385BFF_11</vt:lpwstr>
  </property>
</Properties>
</file>