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kern w:val="0"/>
          <w:sz w:val="30"/>
          <w:szCs w:val="30"/>
          <w:bdr w:val="none" w:color="auto" w:sz="0" w:space="0"/>
          <w:shd w:val="clear" w:fill="E4F9FF"/>
          <w:lang w:val="en-US" w:eastAsia="zh-CN" w:bidi="ar"/>
        </w:rPr>
      </w:pPr>
      <w:r>
        <w:rPr>
          <w:rFonts w:hint="eastAsia" w:ascii="微软雅黑" w:hAnsi="微软雅黑" w:eastAsia="微软雅黑" w:cs="微软雅黑"/>
          <w:i w:val="0"/>
          <w:iCs w:val="0"/>
          <w:caps w:val="0"/>
          <w:color w:val="000000"/>
          <w:spacing w:val="0"/>
          <w:kern w:val="0"/>
          <w:sz w:val="30"/>
          <w:szCs w:val="30"/>
          <w:bdr w:val="none" w:color="auto" w:sz="0" w:space="0"/>
          <w:shd w:val="clear" w:fill="E4F9FF"/>
          <w:lang w:val="en-US" w:eastAsia="zh-CN" w:bidi="ar"/>
        </w:rPr>
        <w:t>人文社会科学基础（A）形考1参考答案</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0" w:afterAutospacing="0"/>
        <w:ind w:left="0" w:right="0" w:firstLine="0"/>
        <w:jc w:val="left"/>
        <w:rPr>
          <w:rFonts w:ascii="微软雅黑" w:hAnsi="微软雅黑" w:eastAsia="微软雅黑" w:cs="微软雅黑"/>
          <w:i w:val="0"/>
          <w:iCs w:val="0"/>
          <w:caps w:val="0"/>
          <w:color w:val="000000"/>
          <w:spacing w:val="0"/>
          <w:sz w:val="21"/>
          <w:szCs w:val="21"/>
        </w:rPr>
      </w:pPr>
      <w:r>
        <w:rPr>
          <w:rFonts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w:t>
      </w: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1：社会关系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标准答案2：马克思主义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标准答案3：抽象性、反思性、批判性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标准答案4：苏格拉底、柏拉图、亚里士多德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标准答案5：轴心时代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标准答案6：日本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标准答案7：希罗多德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标准答案8：文学理论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标准答案9：文心雕龙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标准答案10：复调小说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标准答案11：语法、修辞、辩论术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标准答案12：2011年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标准答案13：亚威农少女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标准答案14：生产什么、如何生产、为谁生产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标准答案15：“经济人”假设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标准答案16：对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标准答案17：对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标准答案18：对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标准答案19：错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标准答案20：对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标准答案21：错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标准答案22：对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标准答案23：对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标准答案24：错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标准答案25：对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标准答案26：对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标准答案27：对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标准答案28：错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标准答案29：对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标准答案30：错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4"/>
          <w:rFonts w:hint="eastAsia" w:ascii="微软雅黑" w:hAnsi="微软雅黑" w:eastAsia="微软雅黑" w:cs="微软雅黑"/>
          <w:b/>
          <w:bCs/>
          <w:i w:val="0"/>
          <w:iCs w:val="0"/>
          <w:caps w:val="0"/>
          <w:color w:val="000000"/>
          <w:spacing w:val="0"/>
          <w:kern w:val="0"/>
          <w:sz w:val="21"/>
          <w:szCs w:val="21"/>
          <w:bdr w:val="none" w:color="auto" w:sz="0" w:space="0"/>
          <w:shd w:val="clear" w:fill="E4F9FF"/>
          <w:lang w:val="en-US" w:eastAsia="zh-CN" w:bidi="ar"/>
        </w:rPr>
        <w:t>三、小论文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4"/>
          <w:rFonts w:hint="eastAsia" w:ascii="微软雅黑" w:hAnsi="微软雅黑" w:eastAsia="微软雅黑" w:cs="微软雅黑"/>
          <w:b/>
          <w:bCs/>
          <w:i w:val="0"/>
          <w:iCs w:val="0"/>
          <w:caps w:val="0"/>
          <w:color w:val="000000"/>
          <w:spacing w:val="0"/>
          <w:kern w:val="0"/>
          <w:sz w:val="21"/>
          <w:szCs w:val="21"/>
          <w:bdr w:val="none" w:color="auto" w:sz="0" w:space="0"/>
          <w:shd w:val="clear" w:fill="E4F9FF"/>
          <w:lang w:val="en-US" w:eastAsia="zh-CN" w:bidi="ar"/>
        </w:rPr>
        <w:t>标准答案31：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4"/>
          <w:rFonts w:hint="eastAsia" w:ascii="微软雅黑" w:hAnsi="微软雅黑" w:eastAsia="微软雅黑" w:cs="微软雅黑"/>
          <w:b/>
          <w:bCs/>
          <w:i w:val="0"/>
          <w:iCs w:val="0"/>
          <w:caps w:val="0"/>
          <w:color w:val="000000"/>
          <w:spacing w:val="0"/>
          <w:kern w:val="0"/>
          <w:sz w:val="21"/>
          <w:szCs w:val="21"/>
          <w:bdr w:val="none" w:color="auto" w:sz="0" w:space="0"/>
          <w:shd w:val="clear" w:fill="E4F9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首先，人文学科可以帮助我们进行批判性的，创造性的思考，帮助我们更好地进行推理，这样我们就可以深入了解各种主题。自古希腊以来，人文学科一直是一个重要的领域，其知识被用来探索诗歌、历史、文化和艺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1.磨练你的创造力。学习人文科学可以帮助你更好更清晰地理解事物，例如，当你看一张画，你可能会对自己想“这只是一块画”但通过研究人文，你将能够欣赏的绘画是什么，可以看到通过创造和绘画的多少方面可能有深远的意义。人文学科将帮助你欣赏和发现世界上几乎所有事物的意义。此外，通过这个你将能够从随机的事情中找到灵感，这将帮助你得到那些创造性细胞的颤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2、提高你的社会技能，就像前面提到的，人文学科会帮助你更好地理解事物，这其中也包括其他人。它将帮助你更好滴理解书面语言和口语，提高你的沟通技巧。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3、帮助你了解技术、科学和医学的影响通过学习历史、哲学和文学，你可以看到技术、科学和医学的发展有多快，它们在人们的 生活中有多重要。从这里，你将能够看到他们将在未来有什么样的影响，以及这三个方面如何与每件事物相一致，因为他们在各种层面上维持着每一个人的生活。这也将应许你以一个更好地理解和更开放的心态进入这些领域。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4、更加靠近国际化。通过更好地理解外国文化和外语，你会更容易与来自其他背景的人找到共同点。由于全球化变得越来越明显，随着文化和伦理的融合，人们的文化变得越来越相似，这显然更加重要。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4"/>
          <w:rFonts w:hint="eastAsia" w:ascii="微软雅黑" w:hAnsi="微软雅黑" w:eastAsia="微软雅黑" w:cs="微软雅黑"/>
          <w:b/>
          <w:bCs/>
          <w:i w:val="0"/>
          <w:iCs w:val="0"/>
          <w:caps w:val="0"/>
          <w:color w:val="000000"/>
          <w:spacing w:val="0"/>
          <w:kern w:val="0"/>
          <w:sz w:val="21"/>
          <w:szCs w:val="21"/>
          <w:bdr w:val="none" w:color="auto" w:sz="0" w:space="0"/>
          <w:shd w:val="clear" w:fill="E4F9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在大多数人眼中，梵高的《星月夜》才算的上艺术。但艺术到底是什么？至今也没有一个明确的解释，因为每个人对艺术的理解和看法都有所不同，但在我的眼中，艺术不仅仅是那些价值连城的字画，举世闻名的雕像，它来源于我们的生活来源于那行普通的无处不在的东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不知从何时起，家门口那行灰白色的水泥墙上泛满了涂鸦，上面画着一些可爱的卡通人物，新潮的流行语以及一些奇特的符号，花花草草，这些涂鸦的艺术气息充斥着整个街道，它们不如卢浮宫的那行大师级的作品来的高雅，来的著名，但在我眼中，它们却是这个城市里的一道靓丽的风景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街角的咖啡馆，用玻璃制成的四壁，四周高高低低的挂着异域风情的水晶灯，沉郁而优雅，酒红色的墙壁上，钳着一些奇奇怪怪的画，店里的小矮桌上，放着描金的小勺，这里的一切，哪怕只是一个小小的装饰物都透露出丝丝艺术的，不凡的气息，店里放着淡淡的音乐，清朗的午后，阳光洒满整个咖啡馆，喝上一杯咖啡，和朋友小聚一会，简单而又美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世界上的所以东西，一花一木，一草一树，都有着属于自己独特的艺术味道，只要用心观察，你会发现，其实生活也是一种艺术。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ascii="&amp;quot;" w:hAnsi="&amp;quot;" w:eastAsia="&amp;quot;" w:cs="&amp;quot;"/>
          <w:i w:val="0"/>
          <w:iCs w:val="0"/>
          <w:caps w:val="0"/>
          <w:color w:val="FF0000"/>
          <w:spacing w:val="0"/>
          <w:kern w:val="0"/>
          <w:sz w:val="21"/>
          <w:szCs w:val="21"/>
          <w:bdr w:val="none" w:color="auto" w:sz="0" w:space="0"/>
          <w:shd w:val="clear" w:fill="FFFFFF"/>
          <w:lang w:val="en-US" w:eastAsia="zh-CN" w:bidi="ar"/>
        </w:rPr>
        <w:t>【上面答案为下列试题答案，请核对试题后再购买】</w:t>
      </w:r>
      <w:r>
        <w:rPr>
          <w:rFonts w:hint="default" w:ascii="&amp;quot;" w:hAnsi="&amp;quot;" w:eastAsia="&amp;quot;" w:cs="&amp;quot;"/>
          <w:i w:val="0"/>
          <w:iCs w:val="0"/>
          <w:caps w:val="0"/>
          <w:color w:val="FFFFFF"/>
          <w:spacing w:val="0"/>
          <w:kern w:val="0"/>
          <w:sz w:val="21"/>
          <w:szCs w:val="21"/>
          <w:bdr w:val="none" w:color="auto" w:sz="0" w:space="0"/>
          <w:shd w:val="clear" w:fill="FFFFFF"/>
          <w:lang w:val="en-US" w:eastAsia="zh-CN" w:bidi="ar"/>
        </w:rPr>
        <w:t>www.botiku.com零号电大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一、单项选择题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1：马克思说过：人的本质不是单个人所固有的抽象物，在其现实性上，它是一切________的总和。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社会关系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工作关系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人际关系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家庭关系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2：学习人文社会科学，必须以___________为指导。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马克思主义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历史唯物主义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辩证唯物主义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唯物辩证法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3：任何一门科学都有自身的研究方法，哲学的方法显示出以下哪几个典型特征？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逻辑性、形象性、批判性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抽象性、逻辑性、批判性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抽象性、反思性、批判性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抽象性、反思性、逻辑性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4：通常认为的古希腊三贤是________。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泰勒斯、苏格拉底、柏拉图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苏格拉底、柏拉图、亚里士多德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苏格拉底、柏拉图、毕达哥拉斯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苏格拉底、赫拉克利特、柏拉图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5：雅斯贝斯在《历史的起源与目标》一书中，将公元前800年到公元前200年界定为人类文明时期的 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轴心时代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黄金时代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关键时代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萌芽时代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6：现代意义上的历史一词通常认为是从_______传入中国的。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印度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日本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马来西亚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新加坡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7：_________ 是古希腊历史学家，在古罗马时代，他被誉为历史之父。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希罗多德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柏拉图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亚里士多德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苏格拉底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8：在西方世界，勒内·韦勒克和奥斯汀·沃伦合著的 《________》出版于20世纪40年代末，20世纪西方最具影响力的经典文学理论著作和高校教材，被誉为打开经典的经典。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文学概论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全球文学史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文学理论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西方文学史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9：我国南朝时期刘勰的 《________》，体系严密，是中国古代第一部系统的文学理论巨著。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淮南鸿烈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文心雕龙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五灯会元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世说新语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10：在文学理论中，苏联卓越的文学理论家巴赫金在《陀思妥耶夫斯基诗学问题》一书提出的________理论也很值得重视。。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新小说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复调小说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意识流小说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人性小说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11：古希腊传统的三艺是指________。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算术、几何、天文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算术、修辞、音乐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语法、修辞、辩论术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语法、算术、音乐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12：________，国务院学位委员会将原属文学门类的艺术学从文学所属的中国语言文学、外国语言文学、新闻传播学、艺术学4个并列一级学科中独立出来，成为新的,13个学科门 类，即艺术学门类。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2014年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2012年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2013年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2011年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13：毕加索在1907年创作的 《________》被认为是第一幅具有立体主义倾向的作品。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亚威农少女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斗牛士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格尔尼卡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和平鸽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14：经济学的基本问题是：________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生产什么、如何生产、谁来分配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需要什么、生产什么、如何分配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生产什么、如何生产、为谁生产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生产什么、如何分配、如何消费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15：经济学有一个理论假设，即________。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理性人假设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审美人假设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经济人假设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市场人假设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二、判断题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16：人文科学的价值在于培养人文素养，提供正确的价值观念和导向。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17：知识对于研究的先在性决定了多学科综合知识对于创新的重要意义。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18：泰勒斯被认为是西方哲学的第一人。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19：经验论的开创者可以追溯到哲学家笛卡尔，他被马克思、恩格斯看作英国唯物主义的第一人。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20：2019年第24届世界哲学大会在北京召开，本次会议的主题是学以成人，新儒家强调的 人学人本思想成为大会讨论的热门话题，标志着新儒家的强势回归。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21：从中国历史学的发展过程来看，它经历了传统史学、近代史学和新历史学三个阶段。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22：年鉴学派主张扩大史学研究范围，主张融合社会科学甚至自然科学以研究全面的历史，并关注历史长时期的变化。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23：元代最具代表性的文学样式是元曲，分为散曲和戏曲两种。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24：《诗经》的文学成就极高，被鲁迅赞誉为史家之绝唱，无韵之离骚。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25：从社会一般读者和提升自身人文素养的角度说，文学的阅读、鉴赏和批评远比作家作品更值得重视。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26：中国目前所见的现存史籍中，合称的艺术一词较早出现于南朝宋范晔所撰《后汉书》。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27：直至17至18世纪中叶，法国美学家阿贝·巴托将艺术分为美之艺术、机械之艺术和 介于二者间之艺术三类，在理论上较早区分了美的艺术与实用工艺，并建立美之艺术体系。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28：形式艺术学流派，主张艺术即创造。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29：根据研究对象的不同，经济理论大体上可划分为微观经济学和宏观经济学。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30：诺贝尔经济学奖与其他五个诺贝尔奖相比，不仅其奖金来源、颁发组织完全相同，其遴选程序仪式、奖金金额和荣誉也都相同。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二、小论文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31：谈谈学习多学科的人文社会科学知识对你有何帮助？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32：通过你最近阅读的一部文学作品或欣赏的一件艺术作品，谈谈你对文学或艺术学的理解。</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kern w:val="0"/>
          <w:sz w:val="30"/>
          <w:szCs w:val="30"/>
          <w:shd w:val="clear" w:fill="E4F9FF"/>
          <w:lang w:val="en-US" w:eastAsia="zh-CN" w:bidi="ar"/>
        </w:rPr>
      </w:pPr>
      <w:r>
        <w:rPr>
          <w:rFonts w:hint="eastAsia" w:ascii="微软雅黑" w:hAnsi="微软雅黑" w:eastAsia="微软雅黑" w:cs="微软雅黑"/>
          <w:i w:val="0"/>
          <w:iCs w:val="0"/>
          <w:caps w:val="0"/>
          <w:color w:val="000000"/>
          <w:spacing w:val="0"/>
          <w:kern w:val="0"/>
          <w:sz w:val="30"/>
          <w:szCs w:val="30"/>
          <w:shd w:val="clear" w:fill="E4F9FF"/>
          <w:lang w:val="en-US" w:eastAsia="zh-CN" w:bidi="ar"/>
        </w:rPr>
        <w:t>人文社会科学基础（A）形考2参考答案</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0" w:afterAutospacing="0"/>
        <w:ind w:left="0" w:right="0" w:firstLine="0"/>
        <w:jc w:val="left"/>
        <w:rPr>
          <w:rFonts w:ascii="微软雅黑" w:hAnsi="微软雅黑" w:eastAsia="微软雅黑" w:cs="微软雅黑"/>
          <w:i w:val="0"/>
          <w:iCs w:val="0"/>
          <w:caps w:val="0"/>
          <w:color w:val="000000"/>
          <w:spacing w:val="0"/>
          <w:sz w:val="21"/>
          <w:szCs w:val="21"/>
        </w:rPr>
      </w:pPr>
      <w:r>
        <w:rPr>
          <w:rFonts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w:t>
      </w: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1：孔德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标准答案2：社会结构维度、历史维度、人生历程维度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标准答案3：自杀论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标准答案4：自然法学派</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标准答案5：德意志意识形态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标准答案6：普通法、衡平法和制定法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标准答案7：泰勒制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标准答案8：决策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标准答案9：语用学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标准答案10：认知语言学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标准答案11：冯特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标准答案12：行为主义心理学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标准答案13：精神分析心理学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标准答案14：大教学论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标准答案15：康德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标准答案16：对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标准答案17：对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标准答案18：错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标准答案19：对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标准答案20：错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标准答案21：对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标准答案22：对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标准答案23：错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标准答案24：对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标准答案25：对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标准答案26：对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标准答案27：对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标准答案28：错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标准答案29：对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标准答案30：对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4"/>
          <w:rFonts w:hint="eastAsia" w:ascii="微软雅黑" w:hAnsi="微软雅黑" w:eastAsia="微软雅黑" w:cs="微软雅黑"/>
          <w:b/>
          <w:bCs/>
          <w:i w:val="0"/>
          <w:iCs w:val="0"/>
          <w:caps w:val="0"/>
          <w:color w:val="000000"/>
          <w:spacing w:val="0"/>
          <w:kern w:val="0"/>
          <w:sz w:val="21"/>
          <w:szCs w:val="21"/>
          <w:bdr w:val="none" w:color="auto" w:sz="0" w:space="0"/>
          <w:shd w:val="clear" w:fill="E4F9FF"/>
          <w:lang w:val="en-US" w:eastAsia="zh-CN" w:bidi="ar"/>
        </w:rPr>
        <w:t>三、小论文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4"/>
          <w:rFonts w:hint="eastAsia" w:ascii="微软雅黑" w:hAnsi="微软雅黑" w:eastAsia="微软雅黑" w:cs="微软雅黑"/>
          <w:b/>
          <w:bCs/>
          <w:i w:val="0"/>
          <w:iCs w:val="0"/>
          <w:caps w:val="0"/>
          <w:color w:val="000000"/>
          <w:spacing w:val="0"/>
          <w:kern w:val="0"/>
          <w:sz w:val="21"/>
          <w:szCs w:val="21"/>
          <w:bdr w:val="none" w:color="auto" w:sz="0" w:space="0"/>
          <w:shd w:val="clear" w:fill="E4F9FF"/>
          <w:lang w:val="en-US" w:eastAsia="zh-CN" w:bidi="ar"/>
        </w:rPr>
        <w:t>标准答案31：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4"/>
          <w:rFonts w:hint="eastAsia" w:ascii="微软雅黑" w:hAnsi="微软雅黑" w:eastAsia="微软雅黑" w:cs="微软雅黑"/>
          <w:b/>
          <w:bCs/>
          <w:i w:val="0"/>
          <w:iCs w:val="0"/>
          <w:caps w:val="0"/>
          <w:color w:val="000000"/>
          <w:spacing w:val="0"/>
          <w:kern w:val="0"/>
          <w:sz w:val="21"/>
          <w:szCs w:val="21"/>
          <w:bdr w:val="none" w:color="auto" w:sz="0" w:space="0"/>
          <w:shd w:val="clear" w:fill="E4F9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shd w:val="clear" w:fill="E4F9FF"/>
          <w:lang w:val="en-US" w:eastAsia="zh-CN" w:bidi="ar"/>
        </w:rPr>
        <w:t>一是重知识讲授、轻精神内涵阐释的现象比较普遍。在具体的教学实践中，有些学校以应试教育为导向，偏重对学生进行知识点的灌输，单纯地让学生记忆一定的传统文化知识，相对缺少对传统文化蕴含的民族精神、道德情操、人文涵养的深入挖掘和宣讲。这是当前最为核心的问题之一。二是教育内容的系统性、整体性不足。很多地方和学校对传统文化的教育理念认识不到位，对教育内容缺少系统规划，对教学环节缺乏整体设计。往往是众多课程各自为战，课内课外无法衔接，导致课程门类孤立化、教育内容碎片化、教学设计随意化现象的出现，大大降低了教学效果。三是教育教学中的技术性问题突出。主要表现为从事传统文化教育教学的师资力量不足，教师队伍整体素质有待提升。教育教学的感染力不强，教学方法和手段相对滞后。课程体系和教材编写相对缺少统一的技术规范指导。四是全社会关心支持的合力有待形成。目前，部分地区和学校开展传统文化教育的主体还是教师、场所还局限在校园、手段还主要依赖于课本，还没有完全形成全社会参与、多元化支撑的良好态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4F9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Style w:val="4"/>
          <w:rFonts w:hint="eastAsia" w:ascii="微软雅黑" w:hAnsi="微软雅黑" w:eastAsia="微软雅黑" w:cs="微软雅黑"/>
          <w:b/>
          <w:bCs/>
          <w:i w:val="0"/>
          <w:iCs w:val="0"/>
          <w:caps w:val="0"/>
          <w:color w:val="000000"/>
          <w:spacing w:val="0"/>
          <w:kern w:val="0"/>
          <w:sz w:val="21"/>
          <w:szCs w:val="21"/>
          <w:bdr w:val="none" w:color="auto" w:sz="0" w:space="0"/>
          <w:shd w:val="clear" w:fill="E4F9FF"/>
          <w:lang w:val="en-US" w:eastAsia="zh-CN" w:bidi="ar"/>
        </w:rPr>
        <w:t>（2）</w:t>
      </w:r>
    </w:p>
    <w:p>
      <w:pPr>
        <w:keepNext w:val="0"/>
        <w:keepLines w:val="0"/>
        <w:widowControl/>
        <w:suppressLineNumbers w:val="0"/>
        <w:pBdr>
          <w:top w:val="dashed" w:color="CDD6FF" w:sz="12" w:space="0"/>
          <w:left w:val="dashed" w:color="CDD6FF" w:sz="12" w:space="0"/>
          <w:bottom w:val="dashed" w:color="CDD6FF" w:sz="12" w:space="0"/>
          <w:right w:val="dashed" w:color="CDD6FF" w:sz="12" w:space="0"/>
        </w:pBdr>
        <w:shd w:val="clear" w:fill="E4F9FF"/>
        <w:spacing w:before="0" w:beforeAutospacing="0" w:after="75"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4"/>
          <w:szCs w:val="24"/>
          <w:bdr w:val="none" w:color="auto" w:sz="0" w:space="0"/>
          <w:shd w:val="clear" w:fill="E4F9FF"/>
          <w:lang w:val="en-US" w:eastAsia="zh-CN" w:bidi="ar"/>
        </w:rPr>
        <w:t>当前我国优秀传统文化教育的现状还不尽令人满意，仍存在一些突出问题：一是重知识讲授、轻精神内涵阐释的现象比较普遍。在具体的教学实践中，有些学校以应试教育为导向，偏重对学生进行知识点的灌输，单纯地让学生记忆一定的传统文化知识，相对缺少对传统文化蕴含的民族精神、道德情操、人文涵养的深入挖掘和宣讲。这是当前最为核心的问题之一。二是教育内容的系统性、整体性不足。很多地方和学校对传统文化的教育理念认识不到位，对教育内容缺少系统规划，对教学环节缺乏整体设计。往往是众多课程各自为战，课内课外无法衔接，导致课程门类孤立化、教育内容碎片化、教学设计随意化现象的出现，大大降低了教学效果。三是教育教学中的技术性问题突出。主要表现为从事传统文化教育教学的师资力量不足，教师队伍整体素质有待提升。教育教学的感染力不强，教学方法和手段相对滞后。课程体系和教材编写相对缺少统一的技术规范指导。四是全社会关心支持的合力有待形成。目前，部分地区和学校开展传统文化教育的主体还是教师、场所还局限在校园、手段还主要依赖于课本，还没有完全形成全社会参与、多元化支撑的良好态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ascii="&amp;quot;" w:hAnsi="&amp;quot;" w:eastAsia="&amp;quot;" w:cs="&amp;quot;"/>
          <w:i w:val="0"/>
          <w:iCs w:val="0"/>
          <w:caps w:val="0"/>
          <w:color w:val="FF0000"/>
          <w:spacing w:val="0"/>
          <w:kern w:val="0"/>
          <w:sz w:val="21"/>
          <w:szCs w:val="21"/>
          <w:bdr w:val="none" w:color="auto" w:sz="0" w:space="0"/>
          <w:shd w:val="clear" w:fill="FFFFFF"/>
          <w:lang w:val="en-US" w:eastAsia="zh-CN" w:bidi="ar"/>
        </w:rPr>
        <w:t>【上面答案为下列试题答案，请核对试题后再购买】</w:t>
      </w:r>
      <w:r>
        <w:rPr>
          <w:rFonts w:hint="default" w:ascii="&amp;quot;" w:hAnsi="&amp;quot;" w:eastAsia="&amp;quot;" w:cs="&amp;quot;"/>
          <w:i w:val="0"/>
          <w:iCs w:val="0"/>
          <w:caps w:val="0"/>
          <w:color w:val="FFFFFF"/>
          <w:spacing w:val="0"/>
          <w:kern w:val="0"/>
          <w:sz w:val="21"/>
          <w:szCs w:val="21"/>
          <w:bdr w:val="none" w:color="auto" w:sz="0" w:space="0"/>
          <w:shd w:val="clear" w:fill="FFFFFF"/>
          <w:lang w:val="en-US" w:eastAsia="zh-CN" w:bidi="ar"/>
        </w:rPr>
        <w:t>www.botiku.com零号电大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一、单项选择题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1：社会学这个概念，最早由法国实证哲学家_______在 1838年出版的 《实证哲学教程》中首次提出，这通常被视为社会学诞生的标志。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笛卡尔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斯宾塞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孔德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加缪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2：根据赖·米尔斯《社会学的想象力》一书的描写， 社会学的想象力包括____________等三个基本维度。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人的维度、神的维度、社会的维度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社会结构维度、历史维度、人生历程维度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经济的维度、政治的维度、文化的维度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经济社会维度、文化思想维度、宗教维度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3：________是涂尔干的重要代表作，也是实证社会学研究的一个典范。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权力精英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自杀论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街角社会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第二性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4：西方历史上最悠久、影响最大的法律思潮或学派当属________。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社会学法学派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自然法学派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马克思主义法学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实证主义法学派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5：马克思主义法学是由马克思和恩格斯创立的，他们合著的《___________》是马克思主义法学诞生的标志。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资本论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德意志意识形态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共产党宣言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家庭、私有制和国家的起源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6：英美法系的渊源有三个，即________。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刑法、民法和行政法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普通法、衡平法和制定法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普通法、刑法和民法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自然法、制定法和判例法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7：管理真正成为一门科学，其标志是诞生于19世纪末、20世纪初的 _________。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人际关系理论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霍桑实验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法约尔理论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泰勒制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8：________是人们为了实现某一目标，根据占有的信息，运用科学的方法，设想多种方案，并从中选择一个满意方案的过程。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决策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9：言外之意不存在于句子本身的结构中，而是依赖于其所处的语境。________便是要研究这种存在于语境中的言外之意。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语义学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形态学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语用学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句法学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10：________认为，语言不是天生具有的，而是通过后天的互动体验和认知加工而来的。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结构主义语言学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历史比较语言学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认知语言学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形式主义语言学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11：1879年，德国心理学家________在莱比锡建立了世界上第一个心理学实验室，宣告了现代心理学研究的开始。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冯特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桑代克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赫尔巴特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马如利克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12：________研究的兴趣是外显的、可观察的行为，其主要代表人物是华生 （Watson）。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构造心理学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行为主义心理学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机能主义心理学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结构主义心理学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13：________又称弗洛伊德主义，产生于19世纪末、20世纪初，创始人是奥地利的精神病学家弗洛伊德。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人本主义心理学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格式塔心理学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精神分析心理学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情绪心理学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14：捷克教育家夸美纽斯在1632年出版的《______》是西方近代第一本系统的教育学著作。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新工具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大教学论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新方法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班级教学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15：最早在大学把教育学作为一门课程来讲授的，是著名哲学家______。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A. 黑格尔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B. 洛克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C. 培根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D. 康德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二、判断题（答案在最后）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16：1897年，严复将英国社会学家斯宾塞的《社会学研究》翻译为中文，书名叫《群学肄言》，这是中国引入社会学思想的开始。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17：马克斯·韦伯是理解社会学传统的开创者。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18：唯物辩证法是马克思批判社会学的方法论基础。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19：西方所谓的大陆法系包括两个支系，即法国法系和德国法系。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20：唐代大臣长孙无忌等人于公元652年奉诏编写《法经》一书，对唐朝的法律做了权威性的解释，这是中国历史上第一部完整保存的法律文献。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21：在我国汉汉代时，儒家代表人物董仲舒提倡以《春秋》等儒家经典著作作为司法审判的指导思想，即从经书中找出所谓的微言大义作为判断罪之有无、罪之轻重的依据——这被称作春秋决狱。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22：按照圣吉的理论，所谓学习型组织，是指通过培养弥漫于整个组织的学习气氛、充分发挥员工的创造性思维能力而建立的一种有机的、 高度柔性的、扁平化的、符合人性的、能持续发展的组织。（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23：20世纪80年代以来兴起的，以科学管理为龙头的企业管理模式，已经成为组织管理的大趋势。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24：语言学的历史非常古老，比如中国在汉朝就产生了小学， 包括文字、音韵和训诂。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25：布拉格学派、哥本哈根学派和美国结构主义语言学学派，被认为是结构主义语言学的三大学派。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26：格式塔心理学亦称完形心理学，其核心是强调将思维、学习和知觉作为整体进行研究，而不是分解开。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27：人本主义心理学强调人的尊严、价值、创造力和自我实现，把人的本性的自我实现归结 为潜能的发挥，而潜能是一种类似本能的性质。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28：认知主义心理学也称日内瓦学派，其代表人物是瑞士心理学家、日内瓦大学心理学教授兼卢梭学院院长亚伯拉罕·马斯洛（Abraham H. Maslow）。</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29：在中国典籍中，教育作为带有价值倾向性的词，始终以善为本义。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30：率先将教育学作为一门学科提出的并不是教育家而是英国著名的哲学家、思想家——弗兰西斯·培根。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二、小论文（答案在最后）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31：谈谈你对马斯洛的需要层次理论的认识。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shd w:val="clear" w:fill="FFFFFF"/>
          <w:lang w:val="en-US" w:eastAsia="zh-CN" w:bidi="ar"/>
        </w:rPr>
        <w:t>试题 32：当前的中国传统文化教育存在哪些问题？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ZmY2NzlmYTY4ZDk2MzI4MjgwZWJjOGFkZmIzYmMifQ=="/>
  </w:docVars>
  <w:rsids>
    <w:rsidRoot w:val="00000000"/>
    <w:rsid w:val="6C9C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2023-05-22T10:10:19Z</dcterms:created>
  <dc:creator>Administrator</dc:creator>
  <cp:lastModifiedBy>大头</cp:lastModifiedBy>
  <dcterms:modified xsi:type="dcterms:W3CDTF">2023-05-22T10:12:40Z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D711DBB491B74CDA9B6EFB3690B7234B_12</vt:lpwstr>
  </property>
</Properties>
</file>