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《建筑材料Ａ》课程导学方案</w:t>
      </w:r>
    </w:p>
    <w:p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张翠玲</w:t>
      </w:r>
    </w:p>
    <w:p>
      <w:pPr>
        <w:ind w:firstLine="1405" w:firstLineChars="250"/>
        <w:jc w:val="left"/>
        <w:rPr>
          <w:rFonts w:ascii="楷体" w:hAnsi="楷体" w:eastAsia="楷体" w:cs="楷体"/>
          <w:b/>
          <w:sz w:val="56"/>
          <w:szCs w:val="56"/>
        </w:rPr>
      </w:pPr>
      <w:r>
        <w:rPr>
          <w:rFonts w:hint="eastAsia" w:ascii="楷体" w:hAnsi="楷体" w:eastAsia="楷体" w:cs="楷体"/>
          <w:b/>
          <w:sz w:val="56"/>
          <w:szCs w:val="56"/>
        </w:rPr>
        <w:t>主要内容：</w:t>
      </w:r>
    </w:p>
    <w:p>
      <w:pPr>
        <w:ind w:firstLine="1405" w:firstLineChars="250"/>
        <w:jc w:val="left"/>
        <w:rPr>
          <w:rFonts w:ascii="楷体" w:hAnsi="楷体" w:eastAsia="楷体" w:cs="楷体"/>
          <w:b/>
          <w:sz w:val="56"/>
          <w:szCs w:val="56"/>
        </w:rPr>
      </w:pPr>
      <w:r>
        <w:rPr>
          <w:rFonts w:hint="eastAsia" w:ascii="楷体" w:hAnsi="楷体" w:eastAsia="楷体" w:cs="楷体"/>
          <w:b/>
          <w:sz w:val="56"/>
          <w:szCs w:val="56"/>
        </w:rPr>
        <w:t>1.课程考核方式</w:t>
      </w:r>
    </w:p>
    <w:p>
      <w:pPr>
        <w:ind w:firstLine="1405" w:firstLineChars="250"/>
        <w:jc w:val="left"/>
        <w:rPr>
          <w:rFonts w:ascii="楷体" w:hAnsi="楷体" w:eastAsia="楷体" w:cs="楷体"/>
          <w:b/>
          <w:sz w:val="56"/>
          <w:szCs w:val="56"/>
        </w:rPr>
      </w:pPr>
      <w:r>
        <w:rPr>
          <w:rFonts w:hint="eastAsia" w:ascii="楷体" w:hAnsi="楷体" w:eastAsia="楷体" w:cs="楷体"/>
          <w:b/>
          <w:sz w:val="56"/>
          <w:szCs w:val="56"/>
        </w:rPr>
        <w:t>2.学习方法</w:t>
      </w:r>
    </w:p>
    <w:p>
      <w:pPr>
        <w:ind w:firstLine="1405" w:firstLineChars="250"/>
        <w:jc w:val="left"/>
        <w:rPr>
          <w:rFonts w:ascii="楷体" w:hAnsi="楷体" w:eastAsia="楷体" w:cs="楷体"/>
          <w:b/>
          <w:sz w:val="56"/>
          <w:szCs w:val="56"/>
        </w:rPr>
      </w:pPr>
      <w:r>
        <w:rPr>
          <w:rFonts w:hint="eastAsia" w:ascii="楷体" w:hAnsi="楷体" w:eastAsia="楷体" w:cs="楷体"/>
          <w:b/>
          <w:sz w:val="56"/>
          <w:szCs w:val="56"/>
        </w:rPr>
        <w:t>3.</w:t>
      </w:r>
      <w:r>
        <w:rPr>
          <w:rFonts w:hint="eastAsia" w:ascii="楷体" w:hAnsi="楷体" w:eastAsia="楷体" w:cs="楷体"/>
          <w:b/>
          <w:sz w:val="56"/>
          <w:szCs w:val="56"/>
          <w:lang w:eastAsia="zh-CN"/>
        </w:rPr>
        <w:t>“一网一平台”</w:t>
      </w:r>
      <w:r>
        <w:rPr>
          <w:rFonts w:hint="eastAsia" w:ascii="楷体" w:hAnsi="楷体" w:eastAsia="楷体" w:cs="楷体"/>
          <w:b/>
          <w:sz w:val="56"/>
          <w:szCs w:val="56"/>
        </w:rPr>
        <w:t>平台登录步骤</w:t>
      </w:r>
    </w:p>
    <w:p>
      <w:pPr>
        <w:ind w:firstLine="1405" w:firstLineChars="250"/>
        <w:jc w:val="left"/>
        <w:rPr>
          <w:rFonts w:ascii="楷体" w:hAnsi="楷体" w:eastAsia="楷体" w:cs="楷体"/>
          <w:b/>
          <w:sz w:val="56"/>
          <w:szCs w:val="56"/>
        </w:rPr>
      </w:pPr>
      <w:r>
        <w:rPr>
          <w:rFonts w:hint="eastAsia" w:ascii="楷体" w:hAnsi="楷体" w:eastAsia="楷体" w:cs="楷体"/>
          <w:b/>
          <w:sz w:val="56"/>
          <w:szCs w:val="56"/>
        </w:rPr>
        <w:t>4. 网上学习要求及“课程论坛”发贴方法</w:t>
      </w:r>
    </w:p>
    <w:p>
      <w:pPr>
        <w:ind w:firstLine="1405" w:firstLineChars="250"/>
        <w:jc w:val="left"/>
        <w:rPr>
          <w:rFonts w:ascii="楷体" w:hAnsi="楷体" w:eastAsia="楷体" w:cs="楷体"/>
          <w:b/>
          <w:sz w:val="56"/>
          <w:szCs w:val="56"/>
        </w:rPr>
      </w:pPr>
      <w:r>
        <w:rPr>
          <w:rFonts w:hint="eastAsia" w:ascii="楷体" w:hAnsi="楷体" w:eastAsia="楷体" w:cs="楷体"/>
          <w:b/>
          <w:sz w:val="56"/>
          <w:szCs w:val="56"/>
        </w:rPr>
        <w:t>5. 完成“形成性考核”方法</w:t>
      </w:r>
    </w:p>
    <w:p>
      <w:pPr>
        <w:ind w:firstLine="1405" w:firstLineChars="250"/>
        <w:jc w:val="left"/>
        <w:rPr>
          <w:rFonts w:ascii="楷体" w:hAnsi="楷体" w:eastAsia="楷体" w:cs="楷体"/>
          <w:b/>
          <w:sz w:val="56"/>
          <w:szCs w:val="56"/>
        </w:rPr>
      </w:pPr>
      <w:r>
        <w:rPr>
          <w:rFonts w:hint="eastAsia" w:ascii="楷体" w:hAnsi="楷体" w:eastAsia="楷体" w:cs="楷体"/>
          <w:b/>
          <w:sz w:val="56"/>
          <w:szCs w:val="56"/>
        </w:rPr>
        <w:t>6.查看</w:t>
      </w:r>
      <w:r>
        <w:rPr>
          <w:rFonts w:hint="eastAsia" w:ascii="楷体" w:hAnsi="楷体" w:eastAsia="楷体" w:cs="楷体"/>
          <w:b/>
          <w:sz w:val="56"/>
          <w:szCs w:val="56"/>
          <w:lang w:eastAsia="zh-CN"/>
        </w:rPr>
        <w:t>榆林开放大学</w:t>
      </w:r>
      <w:r>
        <w:rPr>
          <w:rFonts w:hint="eastAsia" w:ascii="楷体" w:hAnsi="楷体" w:eastAsia="楷体" w:cs="楷体"/>
          <w:b/>
          <w:sz w:val="56"/>
          <w:szCs w:val="56"/>
        </w:rPr>
        <w:t>“导学助学”资料方法</w:t>
      </w:r>
    </w:p>
    <w:p>
      <w:pPr>
        <w:ind w:firstLine="1405" w:firstLineChars="250"/>
        <w:jc w:val="left"/>
        <w:rPr>
          <w:rFonts w:ascii="楷体" w:hAnsi="楷体" w:eastAsia="楷体" w:cs="楷体"/>
          <w:b/>
          <w:sz w:val="56"/>
          <w:szCs w:val="56"/>
        </w:rPr>
      </w:pPr>
      <w:r>
        <w:rPr>
          <w:rFonts w:hint="eastAsia" w:ascii="楷体" w:hAnsi="楷体" w:eastAsia="楷体" w:cs="楷体"/>
          <w:b/>
          <w:sz w:val="56"/>
          <w:szCs w:val="56"/>
        </w:rPr>
        <w:t xml:space="preserve">7.导学教师联系方式     </w:t>
      </w:r>
    </w:p>
    <w:p>
      <w:pPr>
        <w:rPr>
          <w:rFonts w:ascii="黑体" w:hAnsi="黑体" w:eastAsia="黑体"/>
          <w:b/>
          <w:bCs/>
          <w:sz w:val="44"/>
          <w:szCs w:val="44"/>
        </w:rPr>
      </w:pPr>
    </w:p>
    <w:p>
      <w:pPr>
        <w:ind w:firstLine="1066" w:firstLineChars="295"/>
        <w:rPr>
          <w:rFonts w:ascii="宋体"/>
          <w:b/>
          <w:sz w:val="36"/>
          <w:szCs w:val="36"/>
        </w:rPr>
      </w:pPr>
      <w:r>
        <w:rPr>
          <w:rFonts w:hint="eastAsia" w:ascii="宋体"/>
          <w:b/>
          <w:sz w:val="36"/>
          <w:szCs w:val="36"/>
        </w:rPr>
        <w:t>一、课程考核方式</w:t>
      </w:r>
    </w:p>
    <w:p>
      <w:pPr>
        <w:pStyle w:val="7"/>
        <w:shd w:val="clear" w:color="auto" w:fill="FFFFFF"/>
        <w:spacing w:before="225" w:after="150"/>
        <w:ind w:firstLine="562" w:firstLineChars="200"/>
        <w:rPr>
          <w:rFonts w:ascii="Calibri" w:hAnsi="Calibri" w:cs="Times New Roman"/>
          <w:b/>
          <w:kern w:val="2"/>
          <w:sz w:val="28"/>
          <w:szCs w:val="28"/>
        </w:rPr>
      </w:pPr>
      <w:r>
        <w:rPr>
          <w:rFonts w:hint="eastAsia" w:ascii="Calibri" w:hAnsi="Calibri" w:cs="Times New Roman"/>
          <w:b/>
          <w:kern w:val="2"/>
          <w:sz w:val="28"/>
          <w:szCs w:val="28"/>
        </w:rPr>
        <w:t>《建筑材料A》课程考试在突出建筑材料的性质与应用这一主线的前提下, 着重考核学员对建筑材料的标准、选用、检验、验收和储存等施工现场常遇问题解决的掌握情况。根据本专业培养目标的定位，对于理论性较强的问题以够用为度，不做过多、过深的要求。</w:t>
      </w:r>
    </w:p>
    <w:p>
      <w:pPr>
        <w:pStyle w:val="7"/>
        <w:shd w:val="clear" w:color="auto" w:fill="FFFFFF"/>
        <w:spacing w:before="225" w:after="150"/>
        <w:ind w:firstLine="562" w:firstLineChars="200"/>
        <w:rPr>
          <w:rFonts w:ascii="Calibri" w:hAnsi="Calibri" w:cs="Times New Roman"/>
          <w:b/>
          <w:kern w:val="2"/>
          <w:sz w:val="28"/>
          <w:szCs w:val="28"/>
        </w:rPr>
      </w:pPr>
      <w:r>
        <w:rPr>
          <w:rFonts w:hint="eastAsia" w:ascii="Calibri" w:hAnsi="Calibri" w:cs="Times New Roman"/>
          <w:b/>
          <w:kern w:val="2"/>
          <w:sz w:val="28"/>
          <w:szCs w:val="28"/>
        </w:rPr>
        <w:t>本课程考核采用形成性考核与终结性考试相结合的方式。形成性考核共4次，占课程综合成绩的50%，终结性考试占课程综合成绩的50%。课程考核成绩统一采用百分制，即形成性考核、终结性考试、课程综合成绩均采用百分制。课程综合成绩由形成性考核成绩和终结性考试成绩加权平均得到，其中形成性考核和终结性考试成绩原则上均需达到60分及以上(及格)，方可获得本课程相应学分。</w:t>
      </w:r>
    </w:p>
    <w:p>
      <w:pPr>
        <w:shd w:val="clear" w:color="auto" w:fill="FFFFFF"/>
        <w:ind w:firstLine="1124" w:firstLineChars="200"/>
        <w:rPr>
          <w:b/>
          <w:sz w:val="32"/>
          <w:szCs w:val="32"/>
        </w:rPr>
      </w:pPr>
      <w:r>
        <w:rPr>
          <w:rFonts w:hint="eastAsia" w:ascii="楷体" w:hAnsi="楷体" w:eastAsia="楷体" w:cs="楷体"/>
          <w:b/>
          <w:sz w:val="56"/>
          <w:szCs w:val="56"/>
        </w:rPr>
        <w:t xml:space="preserve">                               </w:t>
      </w:r>
    </w:p>
    <w:p>
      <w:pPr>
        <w:ind w:firstLine="708" w:firstLineChars="196"/>
        <w:rPr>
          <w:rFonts w:ascii="宋体"/>
          <w:b/>
          <w:color w:val="0000FF"/>
          <w:sz w:val="36"/>
          <w:szCs w:val="36"/>
          <w:u w:val="single"/>
        </w:rPr>
      </w:pPr>
      <w:r>
        <w:rPr>
          <w:rFonts w:hint="eastAsia" w:ascii="宋体"/>
          <w:b/>
          <w:sz w:val="36"/>
          <w:szCs w:val="36"/>
        </w:rPr>
        <w:t>二、</w:t>
      </w:r>
      <w:r>
        <w:rPr>
          <w:rFonts w:hint="eastAsia" w:ascii="宋体"/>
          <w:b/>
          <w:sz w:val="36"/>
          <w:szCs w:val="36"/>
          <w:lang w:eastAsia="zh-CN"/>
        </w:rPr>
        <w:t>“一网一平台”</w:t>
      </w:r>
      <w:r>
        <w:rPr>
          <w:rFonts w:hint="eastAsia" w:ascii="宋体"/>
          <w:b/>
          <w:sz w:val="36"/>
          <w:szCs w:val="36"/>
        </w:rPr>
        <w:t>的登录方法</w:t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第一步：登录国家开放大学</w:t>
      </w:r>
      <w:r>
        <w:rPr>
          <w:rFonts w:hint="eastAsia"/>
          <w:b/>
          <w:sz w:val="28"/>
          <w:szCs w:val="28"/>
          <w:lang w:eastAsia="zh-CN"/>
        </w:rPr>
        <w:t>“一网一平台”</w:t>
      </w:r>
      <w:r>
        <w:rPr>
          <w:rFonts w:hint="eastAsia"/>
          <w:b/>
          <w:sz w:val="28"/>
          <w:szCs w:val="28"/>
        </w:rPr>
        <w:t>，在浏览器的地址栏中输入网址：</w:t>
      </w:r>
      <w:r>
        <w:fldChar w:fldCharType="begin"/>
      </w:r>
      <w:r>
        <w:instrText xml:space="preserve"> HYPERLINK "http://www.ouchn.cn/" </w:instrText>
      </w:r>
      <w:r>
        <w:fldChar w:fldCharType="separate"/>
      </w:r>
      <w:r>
        <w:rPr>
          <w:rStyle w:val="5"/>
          <w:rFonts w:hint="eastAsia"/>
          <w:b/>
          <w:sz w:val="28"/>
          <w:szCs w:val="28"/>
        </w:rPr>
        <w:t>one</w:t>
      </w:r>
      <w:r>
        <w:rPr>
          <w:rStyle w:val="5"/>
          <w:b/>
          <w:sz w:val="28"/>
          <w:szCs w:val="28"/>
        </w:rPr>
        <w:t>.ouchn.cn/</w:t>
      </w:r>
      <w:r>
        <w:rPr>
          <w:rStyle w:val="5"/>
          <w:b/>
          <w:sz w:val="28"/>
          <w:szCs w:val="28"/>
        </w:rPr>
        <w:fldChar w:fldCharType="end"/>
      </w:r>
      <w:r>
        <w:rPr>
          <w:rFonts w:hint="eastAsia"/>
          <w:b/>
          <w:sz w:val="28"/>
          <w:szCs w:val="28"/>
        </w:rPr>
        <w:t xml:space="preserve"> ，</w:t>
      </w:r>
      <w:r>
        <w:rPr>
          <w:rFonts w:ascii="宋体" w:hAnsi="宋体" w:cs="宋体"/>
          <w:b/>
          <w:sz w:val="30"/>
        </w:rPr>
        <w:t>点击右上角“登录”</w:t>
      </w:r>
      <w:r>
        <w:rPr>
          <w:rFonts w:hint="eastAsia"/>
          <w:b/>
          <w:sz w:val="28"/>
          <w:szCs w:val="28"/>
        </w:rPr>
        <w:t>。</w:t>
      </w:r>
    </w:p>
    <w:p>
      <w:pPr>
        <w:ind w:firstLine="420" w:firstLineChars="200"/>
        <w:rPr>
          <w:b/>
          <w:sz w:val="28"/>
          <w:szCs w:val="28"/>
        </w:rPr>
      </w:pPr>
      <w:r>
        <w:drawing>
          <wp:inline distT="0" distB="0" distL="114300" distR="114300">
            <wp:extent cx="7846695" cy="3100070"/>
            <wp:effectExtent l="0" t="0" r="1905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6695" cy="31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240" w:lineRule="auto"/>
        <w:ind w:left="0" w:right="0" w:firstLine="0"/>
        <w:jc w:val="both"/>
        <w:rPr>
          <w:rFonts w:hint="eastAsia" w:ascii="Calibri" w:hAnsi="Calibri" w:eastAsia="宋体" w:cs="Calibri"/>
          <w:b/>
          <w:color w:val="auto"/>
          <w:spacing w:val="0"/>
          <w:position w:val="0"/>
          <w:sz w:val="30"/>
          <w:shd w:val="clear" w:fill="auto"/>
          <w:lang w:eastAsia="zh-CN"/>
        </w:rPr>
      </w:pPr>
      <w:r>
        <w:rPr>
          <w:rFonts w:hint="eastAsia"/>
          <w:b/>
          <w:sz w:val="24"/>
        </w:rPr>
        <w:t>第二步、</w:t>
      </w:r>
      <w:r>
        <w:rPr>
          <w:rFonts w:ascii="宋体" w:hAnsi="宋体" w:cs="宋体"/>
          <w:b/>
          <w:sz w:val="30"/>
        </w:rPr>
        <w:t>输入用户名—学号，密码</w:t>
      </w:r>
      <w:r>
        <w:rPr>
          <w:rFonts w:eastAsia="Calibri" w:cs="Calibri"/>
          <w:b/>
          <w:sz w:val="30"/>
        </w:rPr>
        <w:t>Ouchn@</w:t>
      </w:r>
      <w:r>
        <w:rPr>
          <w:rFonts w:hint="eastAsia" w:ascii="Calibri" w:hAnsi="Calibri" w:eastAsia="宋体" w:cs="Calibri"/>
          <w:b/>
          <w:color w:val="auto"/>
          <w:spacing w:val="0"/>
          <w:position w:val="0"/>
          <w:sz w:val="30"/>
          <w:shd w:val="clear" w:fill="auto"/>
          <w:lang w:val="en-US" w:eastAsia="zh-CN"/>
        </w:rPr>
        <w:t>8位出生年月日</w:t>
      </w:r>
      <w:r>
        <w:rPr>
          <w:rFonts w:eastAsia="Calibri" w:cs="Calibri"/>
          <w:b/>
          <w:sz w:val="30"/>
        </w:rPr>
        <w:t>(</w:t>
      </w:r>
      <w:r>
        <w:rPr>
          <w:rFonts w:ascii="宋体" w:hAnsi="宋体" w:cs="宋体"/>
          <w:b/>
          <w:sz w:val="30"/>
        </w:rPr>
        <w:t>注意：第一个字母是大写Ｏ）</w:t>
      </w:r>
      <w:r>
        <w:rPr>
          <w:rFonts w:eastAsia="Calibri" w:cs="Calibri"/>
          <w:b/>
          <w:sz w:val="30"/>
        </w:rPr>
        <w:t>,</w:t>
      </w:r>
      <w:r>
        <w:rPr>
          <w:rFonts w:ascii="宋体" w:hAnsi="宋体" w:cs="宋体"/>
          <w:b/>
          <w:sz w:val="30"/>
        </w:rPr>
        <w:t>输入右边验证码</w:t>
      </w:r>
      <w:r>
        <w:rPr>
          <w:rFonts w:hint="eastAsia" w:ascii="宋体" w:hAnsi="宋体" w:cs="宋体"/>
          <w:b/>
          <w:sz w:val="30"/>
          <w:lang w:eastAsia="zh-CN"/>
        </w:rPr>
        <w:t>，</w:t>
      </w:r>
      <w:r>
        <w:rPr>
          <w:rFonts w:hint="eastAsia" w:ascii="宋体" w:hAnsi="宋体" w:eastAsia="宋体" w:cs="宋体"/>
          <w:b/>
          <w:color w:val="auto"/>
          <w:spacing w:val="0"/>
          <w:position w:val="0"/>
          <w:sz w:val="30"/>
          <w:shd w:val="clear" w:fill="auto"/>
          <w:lang w:eastAsia="zh-CN"/>
        </w:rPr>
        <w:t>，点击登录</w:t>
      </w:r>
      <w:r>
        <w:rPr>
          <w:rFonts w:hint="eastAsia" w:ascii="宋体" w:hAnsi="宋体" w:cs="宋体"/>
          <w:b/>
          <w:color w:val="auto"/>
          <w:spacing w:val="0"/>
          <w:position w:val="0"/>
          <w:sz w:val="30"/>
          <w:shd w:val="clear" w:fill="auto"/>
          <w:lang w:eastAsia="zh-CN"/>
        </w:rPr>
        <w:t>。</w:t>
      </w:r>
    </w:p>
    <w:p>
      <w:pPr>
        <w:rPr>
          <w:b/>
          <w:sz w:val="24"/>
        </w:rPr>
      </w:pPr>
    </w:p>
    <w:p>
      <w:pPr>
        <w:pStyle w:val="7"/>
        <w:shd w:val="clear" w:color="auto" w:fill="FFFFFF"/>
        <w:spacing w:before="225" w:beforeAutospacing="0" w:after="150" w:afterAutospacing="0"/>
        <w:ind w:firstLine="480" w:firstLineChars="200"/>
        <w:rPr>
          <w:rFonts w:ascii="黑体" w:hAnsi="黑体" w:eastAsia="黑体"/>
          <w:sz w:val="28"/>
          <w:szCs w:val="28"/>
        </w:rPr>
      </w:pPr>
      <w:r>
        <w:drawing>
          <wp:inline distT="0" distB="0" distL="114300" distR="114300">
            <wp:extent cx="8286750" cy="3792855"/>
            <wp:effectExtent l="0" t="0" r="0" b="171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86750" cy="37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80" w:firstLineChars="100"/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第三步：登录进学习空间后，选择“</w:t>
      </w:r>
      <w:r>
        <w:rPr>
          <w:rFonts w:hint="eastAsia" w:ascii="黑体" w:hAnsi="黑体" w:eastAsia="黑体"/>
          <w:sz w:val="28"/>
          <w:szCs w:val="28"/>
          <w:lang w:eastAsia="zh-CN"/>
        </w:rPr>
        <w:t>建筑材料</w:t>
      </w:r>
      <w:r>
        <w:rPr>
          <w:rFonts w:hint="eastAsia" w:ascii="黑体" w:hAnsi="黑体" w:eastAsia="黑体"/>
          <w:sz w:val="28"/>
          <w:szCs w:val="28"/>
          <w:lang w:val="en-US" w:eastAsia="zh-CN"/>
        </w:rPr>
        <w:t>A</w:t>
      </w:r>
      <w:r>
        <w:rPr>
          <w:rFonts w:hint="eastAsia" w:ascii="黑体" w:hAnsi="黑体" w:eastAsia="黑体"/>
          <w:sz w:val="28"/>
          <w:szCs w:val="28"/>
        </w:rPr>
        <w:t>”课程，点击“去学习”，就可以进行学习了。</w:t>
      </w:r>
    </w:p>
    <w:p>
      <w:pPr>
        <w:pStyle w:val="7"/>
        <w:shd w:val="clear" w:color="auto" w:fill="FFFFFF"/>
        <w:spacing w:before="225" w:beforeAutospacing="0" w:after="150" w:afterAutospacing="0"/>
        <w:ind w:firstLine="480" w:firstLineChars="200"/>
        <w:rPr>
          <w:rFonts w:ascii="黑体" w:hAnsi="黑体" w:eastAsia="黑体"/>
          <w:sz w:val="28"/>
          <w:szCs w:val="28"/>
        </w:rPr>
      </w:pPr>
      <w:r>
        <w:drawing>
          <wp:inline distT="0" distB="0" distL="0" distR="0">
            <wp:extent cx="8005445" cy="131318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09406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课程学习方法</w:t>
      </w:r>
    </w:p>
    <w:p>
      <w:pPr>
        <w:numPr>
          <w:ilvl w:val="0"/>
          <w:numId w:val="2"/>
        </w:numPr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查看课程教学大纲及考核说明</w:t>
      </w:r>
    </w:p>
    <w:p>
      <w:pPr>
        <w:numPr>
          <w:ilvl w:val="0"/>
          <w:numId w:val="0"/>
        </w:numPr>
        <w:rPr>
          <w:rFonts w:hint="eastAsia"/>
          <w:b/>
          <w:bCs/>
          <w:sz w:val="36"/>
          <w:szCs w:val="36"/>
        </w:rPr>
      </w:pPr>
      <w:r>
        <w:drawing>
          <wp:inline distT="0" distB="0" distL="0" distR="0">
            <wp:extent cx="8910320" cy="2235200"/>
            <wp:effectExtent l="0" t="0" r="5080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27876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hd w:val="clear" w:color="auto" w:fill="FFFFFF"/>
        <w:spacing w:before="225" w:beforeAutospacing="0" w:after="150" w:afterAutospacing="0"/>
        <w:rPr>
          <w:rFonts w:ascii="黑体" w:hAnsi="黑体" w:eastAsia="黑体"/>
          <w:sz w:val="28"/>
          <w:szCs w:val="28"/>
        </w:rPr>
      </w:pPr>
      <w:r>
        <w:drawing>
          <wp:inline distT="0" distB="0" distL="0" distR="0">
            <wp:extent cx="7266305" cy="3783965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66562" cy="378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36"/>
          <w:szCs w:val="36"/>
        </w:rPr>
      </w:pP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6"/>
          <w:szCs w:val="36"/>
        </w:rPr>
        <w:t>2、</w:t>
      </w:r>
      <w:r>
        <w:rPr>
          <w:rFonts w:hint="eastAsia"/>
          <w:b/>
          <w:bCs/>
          <w:sz w:val="32"/>
          <w:szCs w:val="32"/>
        </w:rPr>
        <w:t>查看课程资源</w:t>
      </w:r>
    </w:p>
    <w:p>
      <w:r>
        <w:drawing>
          <wp:inline distT="0" distB="0" distL="0" distR="0">
            <wp:extent cx="8647430" cy="2723515"/>
            <wp:effectExtent l="0" t="0" r="127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47889" cy="27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网上学习要求及“课程论坛”发贴方法</w:t>
      </w:r>
    </w:p>
    <w:p>
      <w:pPr>
        <w:pStyle w:val="6"/>
        <w:ind w:left="900" w:firstLine="0" w:firstLineChars="0"/>
        <w:rPr>
          <w:b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1、学员每学期登录“国家开放大学学习网” 的主要任务：</w:t>
      </w:r>
    </w:p>
    <w:p>
      <w:pPr>
        <w:ind w:left="359" w:leftChars="171" w:firstLine="300" w:firstLineChars="100"/>
        <w:rPr>
          <w:rFonts w:eastAsia="Calibri" w:cs="Calibri"/>
          <w:color w:val="000000" w:themeColor="text1"/>
          <w:sz w:val="30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30"/>
          <w14:textFill>
            <w14:solidFill>
              <w14:schemeClr w14:val="tx1"/>
            </w14:solidFill>
          </w14:textFill>
        </w:rPr>
        <w:t>（</w:t>
      </w:r>
      <w:r>
        <w:rPr>
          <w:rFonts w:eastAsia="Calibri" w:cs="Calibri"/>
          <w:color w:val="000000" w:themeColor="text1"/>
          <w:sz w:val="30"/>
          <w14:textFill>
            <w14:solidFill>
              <w14:schemeClr w14:val="tx1"/>
            </w14:solidFill>
          </w14:textFill>
        </w:rPr>
        <w:t>1</w:t>
      </w:r>
      <w:r>
        <w:rPr>
          <w:rFonts w:ascii="宋体" w:hAnsi="宋体" w:cs="宋体"/>
          <w:color w:val="000000" w:themeColor="text1"/>
          <w:sz w:val="30"/>
          <w14:textFill>
            <w14:solidFill>
              <w14:schemeClr w14:val="tx1"/>
            </w14:solidFill>
          </w14:textFill>
        </w:rPr>
        <w:t>）、每门课程在讨论区发帖不少于</w:t>
      </w:r>
      <w:r>
        <w:rPr>
          <w:rFonts w:eastAsia="Calibri" w:cs="Calibri"/>
          <w:color w:val="000000" w:themeColor="text1"/>
          <w:sz w:val="30"/>
          <w14:textFill>
            <w14:solidFill>
              <w14:schemeClr w14:val="tx1"/>
            </w14:solidFill>
          </w14:textFill>
        </w:rPr>
        <w:t>10</w:t>
      </w:r>
      <w:r>
        <w:rPr>
          <w:rFonts w:ascii="宋体" w:hAnsi="宋体" w:cs="宋体"/>
          <w:color w:val="000000" w:themeColor="text1"/>
          <w:sz w:val="30"/>
          <w14:textFill>
            <w14:solidFill>
              <w14:schemeClr w14:val="tx1"/>
            </w14:solidFill>
          </w14:textFill>
        </w:rPr>
        <w:t>条。</w:t>
      </w:r>
    </w:p>
    <w:p>
      <w:pPr>
        <w:ind w:firstLine="582" w:firstLineChars="194"/>
        <w:rPr>
          <w:rFonts w:eastAsia="Calibri" w:cs="Calibri"/>
          <w:color w:val="000000" w:themeColor="text1"/>
          <w:sz w:val="30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30"/>
          <w14:textFill>
            <w14:solidFill>
              <w14:schemeClr w14:val="tx1"/>
            </w14:solidFill>
          </w14:textFill>
        </w:rPr>
        <w:t>（</w:t>
      </w:r>
      <w:r>
        <w:rPr>
          <w:rFonts w:eastAsia="Calibri" w:cs="Calibri"/>
          <w:color w:val="000000" w:themeColor="text1"/>
          <w:sz w:val="30"/>
          <w14:textFill>
            <w14:solidFill>
              <w14:schemeClr w14:val="tx1"/>
            </w14:solidFill>
          </w14:textFill>
        </w:rPr>
        <w:t>2</w:t>
      </w:r>
      <w:r>
        <w:rPr>
          <w:rFonts w:ascii="宋体" w:hAnsi="宋体" w:cs="宋体"/>
          <w:color w:val="000000" w:themeColor="text1"/>
          <w:sz w:val="30"/>
          <w14:textFill>
            <w14:solidFill>
              <w14:schemeClr w14:val="tx1"/>
            </w14:solidFill>
          </w14:textFill>
        </w:rPr>
        <w:t>）、每</w:t>
      </w:r>
      <w:r>
        <w:rPr>
          <w:rFonts w:hint="eastAsia" w:ascii="宋体" w:hAnsi="宋体" w:cs="宋体"/>
          <w:color w:val="000000" w:themeColor="text1"/>
          <w:sz w:val="30"/>
          <w14:textFill>
            <w14:solidFill>
              <w14:schemeClr w14:val="tx1"/>
            </w14:solidFill>
          </w14:textFill>
        </w:rPr>
        <w:t>学期</w:t>
      </w:r>
      <w:r>
        <w:rPr>
          <w:rFonts w:ascii="宋体" w:hAnsi="宋体" w:cs="宋体"/>
          <w:color w:val="000000" w:themeColor="text1"/>
          <w:sz w:val="30"/>
          <w14:textFill>
            <w14:solidFill>
              <w14:schemeClr w14:val="tx1"/>
            </w14:solidFill>
          </w14:textFill>
        </w:rPr>
        <w:t>在线</w:t>
      </w:r>
      <w:r>
        <w:rPr>
          <w:rFonts w:hint="eastAsia" w:ascii="宋体" w:hAnsi="宋体" w:cs="宋体"/>
          <w:color w:val="000000" w:themeColor="text1"/>
          <w:sz w:val="30"/>
          <w14:textFill>
            <w14:solidFill>
              <w14:schemeClr w14:val="tx1"/>
            </w14:solidFill>
          </w14:textFill>
        </w:rPr>
        <w:t>学习</w:t>
      </w:r>
      <w:r>
        <w:rPr>
          <w:rFonts w:ascii="宋体" w:hAnsi="宋体" w:cs="宋体"/>
          <w:color w:val="000000" w:themeColor="text1"/>
          <w:sz w:val="30"/>
          <w14:textFill>
            <w14:solidFill>
              <w14:schemeClr w14:val="tx1"/>
            </w14:solidFill>
          </w14:textFill>
        </w:rPr>
        <w:t>天数累计不少于</w:t>
      </w:r>
      <w:r>
        <w:rPr>
          <w:rFonts w:eastAsia="Calibri" w:cs="Calibri"/>
          <w:color w:val="000000" w:themeColor="text1"/>
          <w:sz w:val="30"/>
          <w14:textFill>
            <w14:solidFill>
              <w14:schemeClr w14:val="tx1"/>
            </w14:solidFill>
          </w14:textFill>
        </w:rPr>
        <w:t>30</w:t>
      </w:r>
      <w:r>
        <w:rPr>
          <w:rFonts w:ascii="宋体" w:hAnsi="宋体" w:cs="宋体"/>
          <w:color w:val="000000" w:themeColor="text1"/>
          <w:sz w:val="30"/>
          <w14:textFill>
            <w14:solidFill>
              <w14:schemeClr w14:val="tx1"/>
            </w14:solidFill>
          </w14:textFill>
        </w:rPr>
        <w:t>天。</w:t>
      </w:r>
    </w:p>
    <w:p>
      <w:pPr>
        <w:ind w:left="359" w:leftChars="171" w:firstLine="300" w:firstLineChars="100"/>
        <w:rPr>
          <w:rFonts w:ascii="宋体" w:hAnsi="宋体" w:cs="宋体"/>
          <w:color w:val="000000" w:themeColor="text1"/>
          <w:sz w:val="30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30"/>
          <w14:textFill>
            <w14:solidFill>
              <w14:schemeClr w14:val="tx1"/>
            </w14:solidFill>
          </w14:textFill>
        </w:rPr>
        <w:t>（</w:t>
      </w:r>
      <w:r>
        <w:rPr>
          <w:rFonts w:eastAsia="Calibri" w:cs="Calibri"/>
          <w:color w:val="000000" w:themeColor="text1"/>
          <w:sz w:val="30"/>
          <w14:textFill>
            <w14:solidFill>
              <w14:schemeClr w14:val="tx1"/>
            </w14:solidFill>
          </w14:textFill>
        </w:rPr>
        <w:t>3</w:t>
      </w:r>
      <w:r>
        <w:rPr>
          <w:rFonts w:ascii="宋体" w:hAnsi="宋体" w:cs="宋体"/>
          <w:color w:val="000000" w:themeColor="text1"/>
          <w:sz w:val="30"/>
          <w14:textFill>
            <w14:solidFill>
              <w14:schemeClr w14:val="tx1"/>
            </w14:solidFill>
          </w14:textFill>
        </w:rPr>
        <w:t>）、请大家务必学习每门课程网上资源，课程登录次数、浏览数、在线天数、发帖数将作为考核指标计入平时表现成绩。</w:t>
      </w:r>
    </w:p>
    <w:p>
      <w:pPr>
        <w:ind w:firstLine="472" w:firstLineChars="147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2、发贴步骤：</w:t>
      </w:r>
    </w:p>
    <w:p>
      <w:pPr>
        <w:ind w:firstLine="315" w:firstLineChars="98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第一步：点击“课程答疑（陕西分部）”，进入课程讨论区</w:t>
      </w:r>
    </w:p>
    <w:p>
      <w:pPr>
        <w:ind w:firstLine="205" w:firstLineChars="98"/>
        <w:rPr>
          <w:b/>
          <w:bCs/>
          <w:sz w:val="32"/>
          <w:szCs w:val="32"/>
        </w:rPr>
      </w:pPr>
      <w:r>
        <w:drawing>
          <wp:inline distT="0" distB="0" distL="0" distR="0">
            <wp:extent cx="7811135" cy="166306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9813" cy="166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firstLine="531" w:firstLineChars="147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第二步：点击“非实时课程讨论区”或“第一次实时课程讨论区”参与讨论</w:t>
      </w:r>
    </w:p>
    <w:p>
      <w:pPr>
        <w:ind w:firstLine="308" w:firstLineChars="147"/>
      </w:pPr>
      <w:r>
        <w:drawing>
          <wp:inline distT="0" distB="0" distL="0" distR="0">
            <wp:extent cx="8462645" cy="1915795"/>
            <wp:effectExtent l="0" t="0" r="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72792" cy="191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31" w:firstLineChars="147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第三步：点击右上角“发表帖子”，添加新帖子</w:t>
      </w:r>
    </w:p>
    <w:p>
      <w:pPr>
        <w:ind w:firstLine="308" w:firstLineChars="147"/>
        <w:rPr>
          <w:b/>
          <w:bCs/>
          <w:sz w:val="36"/>
          <w:szCs w:val="36"/>
        </w:rPr>
      </w:pPr>
      <w:r>
        <w:drawing>
          <wp:inline distT="0" distB="0" distL="0" distR="0">
            <wp:extent cx="8414385" cy="2032635"/>
            <wp:effectExtent l="0" t="0" r="5715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16309" cy="203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第三步：在您的新讨论话题上输入“主题”及“正文”内容，点击“保存”， 论坛发帖完成。</w:t>
      </w:r>
    </w:p>
    <w:p>
      <w:pPr>
        <w:rPr>
          <w:b/>
          <w:bCs/>
          <w:sz w:val="32"/>
          <w:szCs w:val="32"/>
        </w:rPr>
      </w:pPr>
      <w:r>
        <w:drawing>
          <wp:inline distT="0" distB="0" distL="0" distR="0">
            <wp:extent cx="8601075" cy="3779520"/>
            <wp:effectExtent l="0" t="0" r="952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01075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 xml:space="preserve">          </w:t>
      </w:r>
    </w:p>
    <w:p/>
    <w:p>
      <w:pPr>
        <w:numPr>
          <w:ilvl w:val="0"/>
          <w:numId w:val="1"/>
        </w:num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完成形成性考核任务方法</w:t>
      </w:r>
    </w:p>
    <w:p>
      <w:pPr>
        <w:ind w:firstLine="452" w:firstLineChars="150"/>
        <w:rPr>
          <w:rFonts w:eastAsia="Calibri" w:cs="Calibri"/>
          <w:b/>
          <w:color w:val="000000" w:themeColor="text1"/>
          <w:sz w:val="30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b/>
          <w:color w:val="000000" w:themeColor="text1"/>
          <w:sz w:val="30"/>
          <w14:textFill>
            <w14:solidFill>
              <w14:schemeClr w14:val="tx1"/>
            </w14:solidFill>
          </w14:textFill>
        </w:rPr>
        <w:t>务必完成</w:t>
      </w:r>
      <w:r>
        <w:rPr>
          <w:rFonts w:hint="eastAsia" w:ascii="宋体" w:hAnsi="宋体" w:cs="宋体"/>
          <w:b/>
          <w:color w:val="000000" w:themeColor="text1"/>
          <w:sz w:val="30"/>
          <w14:textFill>
            <w14:solidFill>
              <w14:schemeClr w14:val="tx1"/>
            </w14:solidFill>
          </w14:textFill>
        </w:rPr>
        <w:t>四次</w:t>
      </w:r>
      <w:r>
        <w:rPr>
          <w:rFonts w:ascii="宋体" w:hAnsi="宋体" w:cs="宋体"/>
          <w:b/>
          <w:color w:val="000000" w:themeColor="text1"/>
          <w:sz w:val="30"/>
          <w14:textFill>
            <w14:solidFill>
              <w14:schemeClr w14:val="tx1"/>
            </w14:solidFill>
          </w14:textFill>
        </w:rPr>
        <w:t>形考任务，具体考核方式以课程考核说明为准。</w:t>
      </w:r>
    </w:p>
    <w:p>
      <w:pPr>
        <w:ind w:firstLine="315" w:firstLineChars="98"/>
        <w:rPr>
          <w:b/>
          <w:bCs/>
          <w:sz w:val="52"/>
          <w:szCs w:val="52"/>
        </w:rPr>
      </w:pPr>
      <w:r>
        <w:rPr>
          <w:rFonts w:hint="eastAsia"/>
          <w:b/>
          <w:bCs/>
          <w:sz w:val="32"/>
          <w:szCs w:val="32"/>
        </w:rPr>
        <w:t>点击课程主页中的“形考任务”，</w:t>
      </w:r>
      <w:r>
        <w:rPr>
          <w:rFonts w:hint="eastAsia"/>
          <w:b/>
          <w:sz w:val="32"/>
          <w:szCs w:val="32"/>
        </w:rPr>
        <w:t>在任务列表中点击形考任务一、形考任务二、形考任务三、形考任务四依次完成。</w: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2918460</wp:posOffset>
                </wp:positionH>
                <wp:positionV relativeFrom="paragraph">
                  <wp:posOffset>3152775</wp:posOffset>
                </wp:positionV>
                <wp:extent cx="3520440" cy="342900"/>
                <wp:effectExtent l="13335" t="9525" r="9525" b="9525"/>
                <wp:wrapNone/>
                <wp:docPr id="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044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29.8pt;margin-top:248.25pt;height:27pt;width:277.2pt;z-index:251659264;mso-width-relative:page;mso-height-relative:page;" fillcolor="#FFFFFF" filled="t" stroked="t" coordsize="21600,21600" o:gfxdata="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5WoD5tkA&#10;AAAMAQAADwAAAAAAAAABACAAAAAiAAAAZHJzL2Rvd25yZXYueG1sUEsBAhQAFAAAAAgAh07iQLMP&#10;ST9XAgAAvQQAAA4AAAAAAAAAAQAgAAAAKAEAAGRycy9lMm9Eb2MueG1sUEsFBgAAAAAGAAYAWQEA&#10;APEFAAAAAA==&#10;">
                <v:fill on="t" focussize="0,0"/>
                <v:stroke color="#FFFFFF [3228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color w:val="FF0000"/>
          <w:sz w:val="28"/>
          <w:szCs w:val="28"/>
        </w:rPr>
        <w:t>注意：一定要在规定期限内完成形考任务（截止时间</w:t>
      </w:r>
      <w:r>
        <w:rPr>
          <w:rFonts w:hint="eastAsia"/>
          <w:color w:val="FF0000"/>
          <w:sz w:val="52"/>
          <w:szCs w:val="52"/>
        </w:rPr>
        <w:t>202</w:t>
      </w:r>
      <w:r>
        <w:rPr>
          <w:rFonts w:hint="eastAsia"/>
          <w:color w:val="FF0000"/>
          <w:sz w:val="52"/>
          <w:szCs w:val="52"/>
          <w:lang w:val="en-US" w:eastAsia="zh-CN"/>
        </w:rPr>
        <w:t>4</w:t>
      </w:r>
      <w:r>
        <w:rPr>
          <w:rFonts w:hint="eastAsia"/>
          <w:color w:val="FF0000"/>
          <w:sz w:val="52"/>
          <w:szCs w:val="52"/>
        </w:rPr>
        <w:t>.0</w:t>
      </w:r>
      <w:r>
        <w:rPr>
          <w:rFonts w:hint="eastAsia"/>
          <w:color w:val="FF0000"/>
          <w:sz w:val="52"/>
          <w:szCs w:val="52"/>
          <w:lang w:val="en-US" w:eastAsia="zh-CN"/>
        </w:rPr>
        <w:t>6</w:t>
      </w:r>
      <w:r>
        <w:rPr>
          <w:rFonts w:hint="eastAsia"/>
          <w:color w:val="FF0000"/>
          <w:sz w:val="52"/>
          <w:szCs w:val="52"/>
        </w:rPr>
        <w:t>.</w:t>
      </w:r>
      <w:r>
        <w:rPr>
          <w:rFonts w:hint="eastAsia"/>
          <w:color w:val="FF0000"/>
          <w:sz w:val="52"/>
          <w:szCs w:val="52"/>
          <w:lang w:val="en-US" w:eastAsia="zh-CN"/>
        </w:rPr>
        <w:t>30</w:t>
      </w:r>
      <w:r>
        <w:rPr>
          <w:rFonts w:hint="eastAsia"/>
          <w:color w:val="FF0000"/>
          <w:sz w:val="52"/>
          <w:szCs w:val="52"/>
        </w:rPr>
        <w:t xml:space="preserve"> 23:59）</w:t>
      </w:r>
      <w:r>
        <w:drawing>
          <wp:inline distT="0" distB="0" distL="114300" distR="114300">
            <wp:extent cx="8823960" cy="3080385"/>
            <wp:effectExtent l="0" t="0" r="15240" b="571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2396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15" w:firstLineChars="98"/>
        <w:rPr>
          <w:b/>
          <w:bCs/>
          <w:sz w:val="32"/>
          <w:szCs w:val="32"/>
        </w:rPr>
      </w:pPr>
    </w:p>
    <w:p>
      <w:pPr>
        <w:rPr>
          <w:b/>
          <w:bCs/>
          <w:sz w:val="44"/>
          <w:szCs w:val="44"/>
        </w:rPr>
      </w:pPr>
      <w:r>
        <w:drawing>
          <wp:inline distT="0" distB="0" distL="114300" distR="114300">
            <wp:extent cx="9196705" cy="3571875"/>
            <wp:effectExtent l="0" t="0" r="4445" b="952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9670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09"/>
        </w:tabs>
        <w:ind w:left="424" w:leftChars="202" w:firstLine="565" w:firstLineChars="202"/>
        <w:jc w:val="left"/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b/>
          <w:bCs/>
          <w:sz w:val="36"/>
          <w:szCs w:val="36"/>
        </w:rPr>
        <w:t>六、在“榆林</w:t>
      </w:r>
      <w:r>
        <w:rPr>
          <w:rFonts w:hint="eastAsia"/>
          <w:b/>
          <w:bCs/>
          <w:sz w:val="36"/>
          <w:szCs w:val="36"/>
          <w:lang w:eastAsia="zh-CN"/>
        </w:rPr>
        <w:t>市开放</w:t>
      </w:r>
      <w:r>
        <w:rPr>
          <w:rFonts w:hint="eastAsia"/>
          <w:b/>
          <w:bCs/>
          <w:sz w:val="36"/>
          <w:szCs w:val="36"/>
        </w:rPr>
        <w:t>大学”网站查看导学助学资料（作业参考答案）：</w:t>
      </w:r>
    </w:p>
    <w:p>
      <w:pPr>
        <w:jc w:val="left"/>
        <w:rPr>
          <w:b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第一步：登录榆林</w:t>
      </w:r>
      <w:r>
        <w:rPr>
          <w:rFonts w:hint="eastAsia"/>
          <w:b/>
          <w:bCs/>
          <w:sz w:val="32"/>
          <w:szCs w:val="32"/>
          <w:lang w:eastAsia="zh-CN"/>
        </w:rPr>
        <w:t>市开放</w:t>
      </w:r>
      <w:r>
        <w:rPr>
          <w:rFonts w:hint="eastAsia"/>
          <w:b/>
          <w:bCs/>
          <w:sz w:val="32"/>
          <w:szCs w:val="32"/>
        </w:rPr>
        <w:t>大学：</w:t>
      </w:r>
      <w:r>
        <w:fldChar w:fldCharType="begin"/>
      </w:r>
      <w:r>
        <w:instrText xml:space="preserve"> HYPERLINK "http://www.ylrtvu.net.cn" </w:instrText>
      </w:r>
      <w:r>
        <w:fldChar w:fldCharType="separate"/>
      </w:r>
      <w:r>
        <w:rPr>
          <w:rStyle w:val="5"/>
          <w:rFonts w:hint="eastAsia"/>
          <w:b/>
          <w:bCs/>
          <w:sz w:val="32"/>
          <w:szCs w:val="32"/>
        </w:rPr>
        <w:t>http://www.ylrtvu.net.cn</w:t>
      </w:r>
      <w:r>
        <w:rPr>
          <w:rStyle w:val="5"/>
          <w:rFonts w:hint="eastAsia"/>
          <w:b/>
          <w:bCs/>
          <w:sz w:val="32"/>
          <w:szCs w:val="32"/>
        </w:rPr>
        <w:fldChar w:fldCharType="end"/>
      </w:r>
      <w:r>
        <w:rPr>
          <w:rFonts w:hint="eastAsia"/>
          <w:b/>
          <w:sz w:val="32"/>
          <w:szCs w:val="32"/>
        </w:rPr>
        <w:t xml:space="preserve"> 。点击主页面区的“导学助学”模块。　</w:t>
      </w:r>
    </w:p>
    <w:p>
      <w:pPr>
        <w:jc w:val="left"/>
      </w:pPr>
      <w:r>
        <w:drawing>
          <wp:inline distT="0" distB="0" distL="114300" distR="114300">
            <wp:extent cx="8856345" cy="3686810"/>
            <wp:effectExtent l="0" t="0" r="1905" b="889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368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0" distR="0">
            <wp:extent cx="8715375" cy="2305050"/>
            <wp:effectExtent l="0" t="0" r="952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717776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第二步：在“导学助学” 栏目里，有每门课程的“导学方案” 和“作业参考答案” 。导学方案详细介绍了在国开平台上，如何完成一门课程的形成性考核的学习流程和详细操作步骤。在搜索栏中输入你要查找的课程名称，点击“搜索”按钮，即可找到课程的导学方案和作业参考答案。</w:t>
      </w:r>
    </w:p>
    <w:p>
      <w:pPr>
        <w:rPr>
          <w:b/>
          <w:sz w:val="28"/>
          <w:szCs w:val="28"/>
        </w:rPr>
      </w:pPr>
      <w:r>
        <w:drawing>
          <wp:inline distT="0" distB="0" distL="0" distR="0">
            <wp:extent cx="8550275" cy="2421890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557803" cy="242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3"/>
        </w:numPr>
        <w:ind w:firstLineChars="0"/>
        <w:rPr>
          <w:rFonts w:ascii="Helvetica" w:hAnsi="Helvetica" w:cs="Helvetica"/>
          <w:b/>
          <w:bCs/>
          <w:color w:val="000000"/>
          <w:sz w:val="32"/>
          <w:szCs w:val="32"/>
        </w:rPr>
      </w:pPr>
      <w:r>
        <w:rPr>
          <w:rFonts w:hint="eastAsia" w:ascii="Helvetica" w:hAnsi="Helvetica" w:cs="Helvetica"/>
          <w:b/>
          <w:bCs/>
          <w:color w:val="000000"/>
          <w:sz w:val="32"/>
          <w:szCs w:val="32"/>
        </w:rPr>
        <w:t>导学教师联系方式</w:t>
      </w:r>
    </w:p>
    <w:p>
      <w:pPr>
        <w:ind w:firstLine="88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导学教师：张翠玲　</w:t>
      </w:r>
    </w:p>
    <w:p>
      <w:pPr>
        <w:ind w:firstLine="880"/>
        <w:rPr>
          <w:rFonts w:ascii="黑体" w:hAnsi="黑体" w:eastAsia="黑体"/>
          <w:color w:val="FF0000"/>
          <w:sz w:val="32"/>
          <w:szCs w:val="32"/>
        </w:rPr>
      </w:pPr>
      <w:r>
        <w:rPr>
          <w:rFonts w:hint="eastAsia"/>
          <w:b/>
          <w:sz w:val="32"/>
          <w:szCs w:val="32"/>
        </w:rPr>
        <w:t xml:space="preserve">联系方式：18991099706 </w:t>
      </w:r>
      <w:r>
        <w:rPr>
          <w:rFonts w:hint="eastAsia"/>
          <w:b/>
          <w:sz w:val="32"/>
          <w:szCs w:val="32"/>
          <w:lang w:val="en-US" w:eastAsia="zh-CN"/>
        </w:rPr>
        <w:t xml:space="preserve">  </w:t>
      </w:r>
      <w:r>
        <w:rPr>
          <w:rFonts w:hint="eastAsia"/>
          <w:b/>
          <w:sz w:val="32"/>
          <w:szCs w:val="32"/>
        </w:rPr>
        <w:t>QQ：120742177</w:t>
      </w:r>
    </w:p>
    <w:p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5FAED57"/>
    <w:multiLevelType w:val="singleLevel"/>
    <w:tmpl w:val="D5FAED57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8667201"/>
    <w:multiLevelType w:val="multilevel"/>
    <w:tmpl w:val="08667201"/>
    <w:lvl w:ilvl="0" w:tentative="0">
      <w:start w:val="3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2064651"/>
    <w:multiLevelType w:val="multilevel"/>
    <w:tmpl w:val="62064651"/>
    <w:lvl w:ilvl="0" w:tentative="0">
      <w:start w:val="7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doNotDisplayPageBoundaries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YxZWY2ZTg5MjYzNDI4ZDEzZDA0YWRkMTJkYmU2YzAifQ=="/>
    <w:docVar w:name="KSO_WPS_MARK_KEY" w:val="0295ffc7-2774-40aa-97d0-520a2b526824"/>
  </w:docVars>
  <w:rsids>
    <w:rsidRoot w:val="004301C8"/>
    <w:rsid w:val="0004519E"/>
    <w:rsid w:val="000C7261"/>
    <w:rsid w:val="0017067D"/>
    <w:rsid w:val="004301C8"/>
    <w:rsid w:val="00975B3D"/>
    <w:rsid w:val="00985BB3"/>
    <w:rsid w:val="00DE15CB"/>
    <w:rsid w:val="00F62DC7"/>
    <w:rsid w:val="02662016"/>
    <w:rsid w:val="06367DD0"/>
    <w:rsid w:val="067456D0"/>
    <w:rsid w:val="09391E8B"/>
    <w:rsid w:val="1EB66F08"/>
    <w:rsid w:val="27B36243"/>
    <w:rsid w:val="2E8B4616"/>
    <w:rsid w:val="34AB6671"/>
    <w:rsid w:val="42EB5F3E"/>
    <w:rsid w:val="43B34581"/>
    <w:rsid w:val="43BB0677"/>
    <w:rsid w:val="4D2129C5"/>
    <w:rsid w:val="53103CDE"/>
    <w:rsid w:val="560555DA"/>
    <w:rsid w:val="5AB34B50"/>
    <w:rsid w:val="5EDC2A33"/>
    <w:rsid w:val="61265BEC"/>
    <w:rsid w:val="74986E58"/>
    <w:rsid w:val="7A89010D"/>
    <w:rsid w:val="7ABD1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character" w:styleId="5">
    <w:name w:val="Hyperlink"/>
    <w:basedOn w:val="4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6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</w:rPr>
  </w:style>
  <w:style w:type="paragraph" w:customStyle="1" w:styleId="7">
    <w:name w:val="txc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8">
    <w:name w:val="批注框文本 Char"/>
    <w:basedOn w:val="4"/>
    <w:link w:val="2"/>
    <w:semiHidden/>
    <w:qFormat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1177</Words>
  <Characters>1264</Characters>
  <Lines>10</Lines>
  <Paragraphs>2</Paragraphs>
  <TotalTime>3</TotalTime>
  <ScaleCrop>false</ScaleCrop>
  <LinksUpToDate>false</LinksUpToDate>
  <CharactersWithSpaces>1329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2022-11-08T06:50:00Z</dcterms:created>
  <dc:creator>yllc</dc:creator>
  <cp:lastModifiedBy>随风而去</cp:lastModifiedBy>
  <dcterms:modified xsi:type="dcterms:W3CDTF">2024-05-21T06:54:48Z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E90C54192713407B8D7B3F50C5A9C223_12</vt:lpwstr>
  </property>
</Properties>
</file>