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drawing>
          <wp:inline distT="0" distB="0" distL="114300" distR="114300">
            <wp:extent cx="8838565" cy="143827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4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 w:cs="楷体"/>
          <w:b/>
          <w:sz w:val="84"/>
          <w:szCs w:val="84"/>
        </w:rPr>
      </w:pPr>
      <w:r>
        <w:rPr>
          <w:rFonts w:hint="eastAsia" w:ascii="楷体" w:hAnsi="楷体" w:eastAsia="楷体" w:cs="楷体"/>
          <w:b/>
          <w:sz w:val="84"/>
          <w:szCs w:val="84"/>
        </w:rPr>
        <w:t>课程导学方案</w:t>
      </w:r>
    </w:p>
    <w:p>
      <w:pPr>
        <w:jc w:val="center"/>
        <w:rPr>
          <w:b/>
          <w:sz w:val="52"/>
          <w:szCs w:val="52"/>
        </w:rPr>
      </w:pPr>
      <w:r>
        <w:rPr>
          <w:rFonts w:hint="eastAsia" w:ascii="楷体" w:hAnsi="楷体" w:eastAsia="楷体" w:cs="楷体"/>
          <w:b/>
          <w:sz w:val="52"/>
          <w:szCs w:val="52"/>
        </w:rPr>
        <w:t>张翠玲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主要内容：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1.课程考核方式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2.学习方法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3.“国开学习网（一网一平台）”平台登录步骤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4. 网上学习要求及“课程论坛”发贴方法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5. 完成“形成性考核”方法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6.查看“导学助学”资料方法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 xml:space="preserve">7.导学教师联系方式     </w:t>
      </w:r>
    </w:p>
    <w:p>
      <w:pPr>
        <w:rPr>
          <w:rFonts w:ascii="黑体" w:hAnsi="黑体" w:eastAsia="黑体"/>
          <w:b/>
          <w:bCs/>
          <w:sz w:val="44"/>
          <w:szCs w:val="44"/>
        </w:rPr>
      </w:pPr>
    </w:p>
    <w:p>
      <w:pPr>
        <w:ind w:firstLine="1066" w:firstLineChars="295"/>
        <w:rPr>
          <w:rFonts w:ascii="宋体"/>
          <w:b/>
          <w:sz w:val="36"/>
          <w:szCs w:val="36"/>
        </w:rPr>
      </w:pPr>
      <w:r>
        <w:rPr>
          <w:rFonts w:hint="eastAsia" w:ascii="宋体"/>
          <w:b/>
          <w:sz w:val="36"/>
          <w:szCs w:val="36"/>
        </w:rPr>
        <w:t>一、课程考核方式</w:t>
      </w:r>
    </w:p>
    <w:p>
      <w:pPr>
        <w:pStyle w:val="12"/>
        <w:shd w:val="clear" w:color="auto" w:fill="FFFFFF"/>
        <w:spacing w:before="225" w:beforeAutospacing="0" w:after="150" w:afterAutospacing="0"/>
        <w:ind w:firstLine="720" w:firstLineChars="200"/>
        <w:rPr>
          <w:rFonts w:ascii="黑体" w:hAnsi="黑体" w:eastAsia="黑体" w:cstheme="minorEastAsia"/>
          <w:color w:val="636161"/>
          <w:sz w:val="36"/>
          <w:szCs w:val="36"/>
          <w:shd w:val="clear" w:color="auto" w:fill="FFFFFF"/>
        </w:rPr>
      </w:pPr>
      <w:r>
        <w:rPr>
          <w:rFonts w:hint="eastAsia" w:ascii="黑体" w:hAnsi="黑体" w:eastAsia="黑体" w:cstheme="minorEastAsia"/>
          <w:sz w:val="36"/>
          <w:szCs w:val="36"/>
        </w:rPr>
        <w:t>《调剂学》是</w:t>
      </w:r>
      <w:r>
        <w:rPr>
          <w:rFonts w:hint="eastAsia" w:ascii="黑体" w:hAnsi="黑体" w:eastAsia="黑体" w:cstheme="minorEastAsia"/>
          <w:color w:val="636161"/>
          <w:sz w:val="36"/>
          <w:szCs w:val="36"/>
          <w:shd w:val="clear" w:color="auto" w:fill="FFFFFF"/>
        </w:rPr>
        <w:t>国家开放大学（中央广播电视大学）药学专业（专科）开设的一门专业课</w:t>
      </w:r>
      <w:r>
        <w:rPr>
          <w:rFonts w:hint="eastAsia" w:ascii="黑体" w:hAnsi="黑体" w:eastAsia="黑体" w:cstheme="minorEastAsia"/>
          <w:sz w:val="36"/>
          <w:szCs w:val="36"/>
        </w:rPr>
        <w:t>，</w:t>
      </w:r>
      <w:r>
        <w:rPr>
          <w:rFonts w:hint="eastAsia" w:ascii="黑体" w:hAnsi="黑体" w:eastAsia="黑体" w:cstheme="minorEastAsia"/>
          <w:color w:val="636161"/>
          <w:sz w:val="36"/>
          <w:szCs w:val="36"/>
          <w:shd w:val="clear" w:color="auto" w:fill="FFFFFF"/>
        </w:rPr>
        <w:t>是一门理论与实践紧密联系的应用型专业学科，在全面系统学习调剂学基本理论的基础上，要学会调剂学操作技能。尽可能到药房进行实践练习，通过大量观察及实践，更好的掌握所学知识。</w:t>
      </w:r>
    </w:p>
    <w:p>
      <w:pPr>
        <w:pStyle w:val="12"/>
        <w:shd w:val="clear" w:color="auto" w:fill="FFFFFF"/>
        <w:spacing w:before="225" w:beforeAutospacing="0" w:after="150" w:afterAutospacing="0"/>
        <w:ind w:firstLine="720" w:firstLineChars="200"/>
        <w:rPr>
          <w:rFonts w:ascii="黑体" w:hAnsi="黑体" w:eastAsia="黑体" w:cstheme="minorEastAsia"/>
          <w:color w:val="636161"/>
          <w:sz w:val="36"/>
          <w:szCs w:val="36"/>
          <w:shd w:val="clear" w:color="auto" w:fill="FFFFFF"/>
        </w:rPr>
      </w:pPr>
      <w:r>
        <w:rPr>
          <w:rFonts w:hint="eastAsia" w:ascii="黑体" w:hAnsi="黑体" w:eastAsia="黑体" w:cstheme="minorEastAsia"/>
          <w:color w:val="636161"/>
          <w:sz w:val="36"/>
          <w:szCs w:val="36"/>
          <w:shd w:val="clear" w:color="auto" w:fill="FFFFFF"/>
        </w:rPr>
        <w:t>本课程的考核方式是：</w:t>
      </w:r>
    </w:p>
    <w:p>
      <w:pPr>
        <w:shd w:val="clear" w:color="auto" w:fill="FFFFFF"/>
        <w:ind w:firstLine="720" w:firstLineChars="200"/>
        <w:rPr>
          <w:b/>
          <w:sz w:val="32"/>
          <w:szCs w:val="32"/>
        </w:rPr>
      </w:pPr>
      <w:r>
        <w:rPr>
          <w:rFonts w:hint="eastAsia" w:ascii="黑体" w:hAnsi="黑体" w:eastAsia="黑体"/>
          <w:sz w:val="36"/>
          <w:szCs w:val="36"/>
        </w:rPr>
        <w:t>综合成绩=形成性考核(50%)+终结性考试(50%)，形成性考核成绩：形考作业（共4次，每次占形考总成绩的25%）。</w:t>
      </w:r>
      <w:r>
        <w:rPr>
          <w:rFonts w:ascii="黑体" w:hAnsi="黑体" w:eastAsia="黑体"/>
          <w:sz w:val="36"/>
          <w:szCs w:val="36"/>
        </w:rPr>
        <w:t>课程综合成绩达到60分及以上（及格），可获得本课程相应学分。</w:t>
      </w:r>
      <w:r>
        <w:rPr>
          <w:rFonts w:hint="eastAsia" w:ascii="楷体" w:hAnsi="楷体" w:eastAsia="楷体" w:cs="楷体"/>
          <w:b/>
          <w:sz w:val="56"/>
          <w:szCs w:val="56"/>
        </w:rPr>
        <w:t xml:space="preserve">                               </w:t>
      </w:r>
    </w:p>
    <w:p>
      <w:pPr>
        <w:ind w:firstLine="708" w:firstLineChars="196"/>
        <w:rPr>
          <w:rFonts w:ascii="宋体"/>
          <w:b/>
          <w:color w:val="0000FF"/>
          <w:sz w:val="36"/>
          <w:szCs w:val="36"/>
          <w:u w:val="single"/>
        </w:rPr>
      </w:pPr>
      <w:r>
        <w:rPr>
          <w:rFonts w:hint="eastAsia" w:ascii="宋体"/>
          <w:b/>
          <w:sz w:val="36"/>
          <w:szCs w:val="36"/>
        </w:rPr>
        <w:t>二、“国开学习网（一网一平台）”的登录方法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第一步：登录国家开放大学网站，在浏览器的地址栏中输入网址：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7"/>
          <w:rFonts w:hint="eastAsia"/>
          <w:b/>
          <w:sz w:val="28"/>
          <w:szCs w:val="28"/>
        </w:rPr>
        <w:t>one</w:t>
      </w:r>
      <w:r>
        <w:rPr>
          <w:rStyle w:val="7"/>
          <w:b/>
          <w:sz w:val="28"/>
          <w:szCs w:val="28"/>
        </w:rPr>
        <w:t>.ouchn.cn/</w:t>
      </w:r>
      <w:r>
        <w:rPr>
          <w:rStyle w:val="7"/>
          <w:b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</w:t>
      </w:r>
      <w:r>
        <w:rPr>
          <w:rFonts w:ascii="宋体" w:hAnsi="宋体" w:eastAsia="宋体" w:cs="宋体"/>
          <w:b/>
          <w:sz w:val="30"/>
        </w:rPr>
        <w:t>点击右上角“登录”</w:t>
      </w:r>
      <w:r>
        <w:rPr>
          <w:rFonts w:hint="eastAsia"/>
          <w:b/>
          <w:sz w:val="28"/>
          <w:szCs w:val="28"/>
        </w:rPr>
        <w:t>。</w:t>
      </w:r>
    </w:p>
    <w:p>
      <w:pPr>
        <w:ind w:firstLine="420" w:firstLineChars="200"/>
        <w:rPr>
          <w:b/>
          <w:sz w:val="28"/>
          <w:szCs w:val="28"/>
        </w:rPr>
      </w:pPr>
      <w:r>
        <w:drawing>
          <wp:inline distT="0" distB="0" distL="114300" distR="114300">
            <wp:extent cx="7846695" cy="3100070"/>
            <wp:effectExtent l="0" t="0" r="190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ascii="黑体" w:hAnsi="黑体" w:eastAsia="黑体"/>
          <w:sz w:val="28"/>
          <w:szCs w:val="28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第二步、</w:t>
      </w:r>
      <w:r>
        <w:rPr>
          <w:rFonts w:ascii="宋体" w:hAnsi="宋体" w:eastAsia="宋体" w:cs="宋体"/>
          <w:b/>
          <w:sz w:val="30"/>
        </w:rPr>
        <w:t>输入用户名—学号，密码</w:t>
      </w:r>
      <w:r>
        <w:rPr>
          <w:rFonts w:ascii="Calibri" w:hAnsi="Calibri" w:eastAsia="Calibri" w:cs="Calibri"/>
          <w:b/>
          <w:sz w:val="30"/>
        </w:rPr>
        <w:t>Ouchn@2021(</w:t>
      </w:r>
      <w:r>
        <w:rPr>
          <w:rFonts w:ascii="宋体" w:hAnsi="宋体" w:eastAsia="宋体" w:cs="宋体"/>
          <w:b/>
          <w:sz w:val="30"/>
        </w:rPr>
        <w:t>注意：第一个字母是大写Ｏ）</w:t>
      </w:r>
      <w:r>
        <w:rPr>
          <w:rFonts w:ascii="Calibri" w:hAnsi="Calibri" w:eastAsia="Calibri" w:cs="Calibri"/>
          <w:b/>
          <w:sz w:val="30"/>
        </w:rPr>
        <w:t>,</w:t>
      </w:r>
      <w:r>
        <w:rPr>
          <w:rFonts w:ascii="宋体" w:hAnsi="宋体" w:eastAsia="宋体" w:cs="宋体"/>
          <w:b/>
          <w:sz w:val="30"/>
        </w:rPr>
        <w:t>输入右边验证码</w:t>
      </w:r>
      <w:r>
        <w:rPr>
          <w:rFonts w:hint="eastAsia"/>
          <w:b/>
          <w:sz w:val="24"/>
        </w:rPr>
        <w:t>。</w:t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8258175" cy="29813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第三步：登录进学习空间后，选择“调剂学”课程，点击“去学习”，就可以进行学习了。</w:t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8477250" cy="149161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课程学习方法</w:t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1、查看课程教学大纲及考核说明</w:t>
      </w:r>
    </w:p>
    <w:p>
      <w:pPr>
        <w:pStyle w:val="12"/>
        <w:shd w:val="clear" w:color="auto" w:fill="FFFFFF"/>
        <w:spacing w:before="225" w:beforeAutospacing="0" w:after="150" w:afterAutospacing="0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8086725" cy="49149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5715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6"/>
          <w:szCs w:val="36"/>
        </w:rPr>
        <w:t>2、</w:t>
      </w:r>
      <w:r>
        <w:rPr>
          <w:rFonts w:hint="eastAsia"/>
          <w:b/>
          <w:bCs/>
          <w:sz w:val="32"/>
          <w:szCs w:val="32"/>
        </w:rPr>
        <w:t>查看课程资源</w:t>
      </w:r>
    </w:p>
    <w:p>
      <w:r>
        <w:drawing>
          <wp:inline distT="0" distB="0" distL="0" distR="0">
            <wp:extent cx="8267700" cy="49244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6668" cy="4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</w:pP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</w:pPr>
    </w:p>
    <w:p>
      <w:pPr>
        <w:pStyle w:val="9"/>
        <w:numPr>
          <w:ilvl w:val="0"/>
          <w:numId w:val="1"/>
        </w:numPr>
        <w:ind w:firstLineChars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网上学习要求及“课程论坛”发贴方法</w:t>
      </w:r>
    </w:p>
    <w:p>
      <w:pPr>
        <w:pStyle w:val="9"/>
        <w:ind w:left="900" w:firstLine="0" w:firstLineChars="0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1、学员每学期登录“国家开放大学学习网” 的主要任务：</w:t>
      </w:r>
    </w:p>
    <w:p>
      <w:pPr>
        <w:ind w:left="359" w:leftChars="171" w:firstLine="300" w:firstLineChars="100"/>
        <w:rPr>
          <w:rFonts w:ascii="Calibri" w:hAnsi="Calibri"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ascii="Calibri" w:hAnsi="Calibri"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）、每门课程在讨论区发帖不少于</w:t>
      </w:r>
      <w:r>
        <w:rPr>
          <w:rFonts w:ascii="Calibri" w:hAnsi="Calibri"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条。</w:t>
      </w:r>
    </w:p>
    <w:p>
      <w:pPr>
        <w:ind w:firstLine="582" w:firstLineChars="194"/>
        <w:rPr>
          <w:rFonts w:ascii="Calibri" w:hAnsi="Calibri"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ascii="Calibri" w:hAnsi="Calibri"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）、每</w:t>
      </w:r>
      <w:r>
        <w:rPr>
          <w:rFonts w:hint="eastAsia"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学期</w:t>
      </w: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在线</w:t>
      </w:r>
      <w:r>
        <w:rPr>
          <w:rFonts w:hint="eastAsia"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学习</w:t>
      </w: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天数累计不少于</w:t>
      </w:r>
      <w:r>
        <w:rPr>
          <w:rFonts w:ascii="Calibri" w:hAnsi="Calibri"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30</w:t>
      </w: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天。</w:t>
      </w:r>
    </w:p>
    <w:p>
      <w:pPr>
        <w:ind w:left="359" w:leftChars="171" w:firstLine="300" w:firstLineChars="100"/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ascii="Calibri" w:hAnsi="Calibri"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）、请大家务必学习每门课程网上资源，课程登录次数、浏览数、在线天数、发帖数将作为考核指标计入平时表现成绩。</w:t>
      </w:r>
    </w:p>
    <w:p>
      <w:pPr>
        <w:ind w:firstLine="472" w:firstLineChars="147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2、发贴步骤：</w:t>
      </w:r>
    </w:p>
    <w:p>
      <w:pPr>
        <w:ind w:firstLine="315" w:firstLineChars="98"/>
        <w:rPr>
          <w:rFonts w:hAnsi="Calibri"/>
          <w:b/>
          <w:bCs/>
          <w:sz w:val="32"/>
          <w:szCs w:val="32"/>
        </w:rPr>
      </w:pPr>
      <w:r>
        <w:rPr>
          <w:rFonts w:hint="eastAsia" w:hAnsi="Calibri"/>
          <w:b/>
          <w:bCs/>
          <w:sz w:val="32"/>
          <w:szCs w:val="32"/>
        </w:rPr>
        <w:t>第一步：点击“课程论坛”，进入“课程讨论区”</w:t>
      </w:r>
    </w:p>
    <w:p>
      <w:r>
        <w:drawing>
          <wp:inline distT="0" distB="0" distL="0" distR="0">
            <wp:extent cx="8858250" cy="2476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531" w:firstLineChars="147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第二步：点击屏幕下方“发表帖子”，添加新帖子</w:t>
      </w:r>
    </w:p>
    <w:p>
      <w:pPr>
        <w:ind w:firstLine="531" w:firstLineChars="147"/>
        <w:rPr>
          <w:b/>
          <w:bCs/>
          <w:sz w:val="36"/>
          <w:szCs w:val="36"/>
        </w:rPr>
      </w:pPr>
    </w:p>
    <w:p>
      <w:pPr>
        <w:rPr>
          <w:b/>
          <w:bCs/>
          <w:sz w:val="36"/>
          <w:szCs w:val="36"/>
        </w:rPr>
      </w:pPr>
      <w:r>
        <w:drawing>
          <wp:inline distT="0" distB="0" distL="0" distR="0">
            <wp:extent cx="8410575" cy="35337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第三步：在您的新讨论话题上输入“主题”及“正文”内容，点击“保存”， 论坛发帖完成。</w:t>
      </w:r>
    </w:p>
    <w:p>
      <w:pPr>
        <w:rPr>
          <w:b/>
          <w:bCs/>
          <w:sz w:val="36"/>
          <w:szCs w:val="36"/>
        </w:rPr>
      </w:pPr>
    </w:p>
    <w:p>
      <w:pPr>
        <w:rPr>
          <w:b/>
          <w:bCs/>
          <w:sz w:val="32"/>
          <w:szCs w:val="32"/>
        </w:rPr>
      </w:pPr>
      <w:r>
        <w:drawing>
          <wp:inline distT="0" distB="0" distL="0" distR="0">
            <wp:extent cx="8601075" cy="377952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         </w:t>
      </w:r>
    </w:p>
    <w:p/>
    <w:p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完成形成性考核任务方法</w:t>
      </w:r>
    </w:p>
    <w:p>
      <w:pPr>
        <w:ind w:firstLine="452" w:firstLineChars="150"/>
        <w:rPr>
          <w:rFonts w:ascii="Calibri" w:hAnsi="Calibri" w:eastAsia="Calibri" w:cs="Calibri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务必完成</w:t>
      </w:r>
      <w:r>
        <w:rPr>
          <w:rFonts w:hint="eastAsia" w:ascii="宋体" w:hAnsi="宋体" w:eastAsia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四次</w:t>
      </w:r>
      <w:r>
        <w:rPr>
          <w:rFonts w:ascii="宋体" w:hAnsi="宋体" w:eastAsia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形考任务，具体考核方式以课程考核说明为准。</w:t>
      </w:r>
    </w:p>
    <w:p>
      <w:pPr>
        <w:ind w:firstLine="315" w:firstLineChars="98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点击课程主页中的“形考任务”，</w:t>
      </w:r>
      <w:r>
        <w:rPr>
          <w:rFonts w:hint="eastAsia"/>
          <w:b/>
          <w:sz w:val="32"/>
          <w:szCs w:val="32"/>
        </w:rPr>
        <w:t>在任务列表中点击形考任务一、形考任务二、形考任务三、形考任务四依次完成。</w:t>
      </w:r>
    </w:p>
    <w:p>
      <w:pPr>
        <w:rPr>
          <w:rFonts w:hAnsi="Calibri"/>
          <w:b/>
          <w:bCs/>
          <w:sz w:val="52"/>
          <w:szCs w:val="5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3152775</wp:posOffset>
                </wp:positionV>
                <wp:extent cx="3520440" cy="342900"/>
                <wp:effectExtent l="13335" t="9525" r="9525" b="952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609215" cy="332740"/>
                                  <wp:effectExtent l="0" t="0" r="635" b="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524" cy="33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9.8pt;margin-top:248.25pt;height:27pt;width:277.2pt;z-index:251659264;mso-width-relative:page;mso-height-relative:page;" fillcolor="#FFFFFF" filled="t" stroked="t" coordsize="21600,21600" o:gfxdata="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5WoD5tkA&#10;AAAMAQAADwAAAAAAAAABACAAAAAiAAAAZHJzL2Rvd25yZXYueG1sUEsBAhQAFAAAAAgAh07iQLMP&#10;ST9XAgAAvQQAAA4AAAAAAAAAAQAgAAAAKAEAAGRycy9lMm9Eb2MueG1sUEsFBgAAAAAGAAYAWQEA&#10;APEFAAAAAA==&#10;">
                <v:fill on="t" focussize="0,0"/>
                <v:stroke color="#FFFFFF [322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drawing>
                          <wp:inline distT="0" distB="0" distL="0" distR="0">
                            <wp:extent cx="2609215" cy="332740"/>
                            <wp:effectExtent l="0" t="0" r="635" b="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524" cy="333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color w:val="FF0000"/>
          <w:sz w:val="52"/>
          <w:szCs w:val="52"/>
        </w:rPr>
        <w:t>注意：一定要在规定期限内完成形考任务（截止时间202</w:t>
      </w:r>
      <w:r>
        <w:rPr>
          <w:rFonts w:hint="eastAsia"/>
          <w:color w:val="FF0000"/>
          <w:sz w:val="52"/>
          <w:szCs w:val="52"/>
          <w:lang w:val="en-US" w:eastAsia="zh-CN"/>
        </w:rPr>
        <w:t>4</w:t>
      </w:r>
      <w:r>
        <w:rPr>
          <w:rFonts w:hint="eastAsia"/>
          <w:color w:val="FF0000"/>
          <w:sz w:val="52"/>
          <w:szCs w:val="52"/>
        </w:rPr>
        <w:t>.0</w:t>
      </w:r>
      <w:r>
        <w:rPr>
          <w:rFonts w:hint="eastAsia"/>
          <w:color w:val="FF0000"/>
          <w:sz w:val="52"/>
          <w:szCs w:val="52"/>
          <w:lang w:val="en-US" w:eastAsia="zh-CN"/>
        </w:rPr>
        <w:t>6</w:t>
      </w:r>
      <w:r>
        <w:rPr>
          <w:rFonts w:hint="eastAsia"/>
          <w:color w:val="FF0000"/>
          <w:sz w:val="52"/>
          <w:szCs w:val="52"/>
        </w:rPr>
        <w:t>.</w:t>
      </w:r>
      <w:r>
        <w:rPr>
          <w:rFonts w:hint="eastAsia"/>
          <w:color w:val="FF0000"/>
          <w:sz w:val="52"/>
          <w:szCs w:val="52"/>
          <w:lang w:val="en-US" w:eastAsia="zh-CN"/>
        </w:rPr>
        <w:t>30</w:t>
      </w:r>
      <w:r>
        <w:rPr>
          <w:rFonts w:hint="eastAsia"/>
          <w:color w:val="FF0000"/>
          <w:sz w:val="52"/>
          <w:szCs w:val="52"/>
        </w:rPr>
        <w:t xml:space="preserve"> 23:59）</w:t>
      </w:r>
    </w:p>
    <w:p>
      <w:pPr>
        <w:ind w:firstLine="315" w:firstLineChars="98"/>
        <w:rPr>
          <w:b/>
          <w:bCs/>
          <w:sz w:val="32"/>
          <w:szCs w:val="32"/>
        </w:rPr>
      </w:pPr>
      <w:bookmarkStart w:id="0" w:name="_GoBack"/>
      <w:bookmarkEnd w:id="0"/>
    </w:p>
    <w:p>
      <w:pPr>
        <w:rPr>
          <w:b/>
          <w:bCs/>
          <w:sz w:val="44"/>
          <w:szCs w:val="44"/>
        </w:rPr>
      </w:pPr>
      <w:r>
        <w:drawing>
          <wp:inline distT="0" distB="0" distL="0" distR="0">
            <wp:extent cx="8505825" cy="3152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Ansi="Calibri"/>
          <w:b/>
          <w:bCs/>
          <w:sz w:val="44"/>
          <w:szCs w:val="44"/>
        </w:rPr>
      </w:pPr>
    </w:p>
    <w:p>
      <w:pPr>
        <w:tabs>
          <w:tab w:val="left" w:pos="709"/>
        </w:tabs>
        <w:ind w:left="424" w:leftChars="202" w:firstLine="565" w:firstLineChars="202"/>
        <w:jc w:val="left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b/>
          <w:bCs/>
          <w:sz w:val="36"/>
          <w:szCs w:val="36"/>
        </w:rPr>
        <w:t>六、在“榆林广播电视大学”网站查看导学助学资料（作业参考答案）：</w:t>
      </w: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第一步：登录榆林广播电视大学：</w:t>
      </w:r>
      <w:r>
        <w:fldChar w:fldCharType="begin"/>
      </w:r>
      <w:r>
        <w:instrText xml:space="preserve"> HYPERLINK "http://www.ylrtvu.net.cn" </w:instrText>
      </w:r>
      <w:r>
        <w:fldChar w:fldCharType="separate"/>
      </w:r>
      <w:r>
        <w:rPr>
          <w:rStyle w:val="7"/>
          <w:rFonts w:hint="eastAsia"/>
          <w:b/>
          <w:bCs/>
          <w:sz w:val="32"/>
          <w:szCs w:val="32"/>
        </w:rPr>
        <w:t>http://www.ylrtvu.net.cn</w:t>
      </w:r>
      <w:r>
        <w:rPr>
          <w:rStyle w:val="7"/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sz w:val="32"/>
          <w:szCs w:val="32"/>
        </w:rPr>
        <w:t xml:space="preserve"> 。点击主页面区的“导学助学”模块。　</w:t>
      </w:r>
    </w:p>
    <w:p>
      <w:pPr>
        <w:jc w:val="left"/>
      </w:pPr>
      <w:r>
        <w:drawing>
          <wp:inline distT="0" distB="0" distL="0" distR="0">
            <wp:extent cx="8715375" cy="26289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25901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8715375" cy="23050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17776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第二步：在“导学助学” 栏目里，有每门课程的“导学方案” 和“作业参考答案” 。导学方案详细介绍了在国开平台上，如何完成一门课程的形成性考核的学习流程和详细操作步骤。在搜索栏中输入你要查找的课程名称，点击“搜索”按钮，即可找到课程的导学方案和作业参考答案。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553450" cy="2495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57803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Helvetica" w:hAnsi="Helvetica" w:cs="Helvetica"/>
          <w:b/>
          <w:bCs/>
          <w:color w:val="000000"/>
          <w:sz w:val="32"/>
          <w:szCs w:val="32"/>
        </w:rPr>
      </w:pPr>
      <w:r>
        <w:rPr>
          <w:rFonts w:hint="eastAsia" w:ascii="Helvetica" w:hAnsi="Helvetica" w:cs="Helvetica"/>
          <w:b/>
          <w:bCs/>
          <w:color w:val="000000"/>
          <w:sz w:val="32"/>
          <w:szCs w:val="32"/>
        </w:rPr>
        <w:t>导学教师联系方式</w:t>
      </w:r>
    </w:p>
    <w:p>
      <w:pPr>
        <w:ind w:firstLine="880"/>
        <w:rPr>
          <w:rFonts w:hAnsi="Calibri"/>
          <w:b/>
          <w:sz w:val="32"/>
          <w:szCs w:val="32"/>
        </w:rPr>
      </w:pPr>
      <w:r>
        <w:rPr>
          <w:rFonts w:hint="eastAsia" w:hAnsi="Calibri"/>
          <w:b/>
          <w:sz w:val="32"/>
          <w:szCs w:val="32"/>
        </w:rPr>
        <w:t>导学教师：张翠玲　</w:t>
      </w:r>
    </w:p>
    <w:p>
      <w:pPr>
        <w:ind w:firstLine="880"/>
        <w:rPr>
          <w:rFonts w:hAnsi="Calibri"/>
          <w:b/>
          <w:sz w:val="32"/>
          <w:szCs w:val="32"/>
        </w:rPr>
      </w:pPr>
      <w:r>
        <w:rPr>
          <w:rFonts w:hint="eastAsia" w:hAnsi="Calibri"/>
          <w:b/>
          <w:sz w:val="32"/>
          <w:szCs w:val="32"/>
        </w:rPr>
        <w:t xml:space="preserve">联系方式：18991099706 </w:t>
      </w:r>
    </w:p>
    <w:p>
      <w:pPr>
        <w:ind w:firstLine="880"/>
        <w:rPr>
          <w:rFonts w:ascii="黑体" w:hAnsi="黑体" w:eastAsia="黑体"/>
          <w:color w:val="FF0000"/>
          <w:sz w:val="32"/>
          <w:szCs w:val="32"/>
        </w:rPr>
      </w:pPr>
      <w:r>
        <w:rPr>
          <w:rFonts w:hint="eastAsia" w:hAnsi="Calibri"/>
          <w:b/>
          <w:sz w:val="32"/>
          <w:szCs w:val="32"/>
        </w:rPr>
        <w:t>QQ　号：120742177</w:t>
      </w:r>
    </w:p>
    <w:sectPr>
      <w:pgSz w:w="16838" w:h="11906" w:orient="landscape"/>
      <w:pgMar w:top="1134" w:right="1440" w:bottom="127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667201"/>
    <w:multiLevelType w:val="multilevel"/>
    <w:tmpl w:val="08667201"/>
    <w:lvl w:ilvl="0" w:tentative="0">
      <w:start w:val="3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064651"/>
    <w:multiLevelType w:val="multilevel"/>
    <w:tmpl w:val="62064651"/>
    <w:lvl w:ilvl="0" w:tentative="0">
      <w:start w:val="7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xZWY2ZTg5MjYzNDI4ZDEzZDA0YWRkMTJkYmU2YzAifQ=="/>
    <w:docVar w:name="KSO_WPS_MARK_KEY" w:val="efcdad8f-e81c-471f-9703-00ad01db79d9"/>
  </w:docVars>
  <w:rsids>
    <w:rsidRoot w:val="00A06070"/>
    <w:rsid w:val="00015B41"/>
    <w:rsid w:val="000329EE"/>
    <w:rsid w:val="00054846"/>
    <w:rsid w:val="00066441"/>
    <w:rsid w:val="00071BCE"/>
    <w:rsid w:val="00077A54"/>
    <w:rsid w:val="00081041"/>
    <w:rsid w:val="00081D36"/>
    <w:rsid w:val="000879D8"/>
    <w:rsid w:val="000E46FB"/>
    <w:rsid w:val="0010284F"/>
    <w:rsid w:val="00122EC5"/>
    <w:rsid w:val="00124B82"/>
    <w:rsid w:val="00160B5B"/>
    <w:rsid w:val="00165A9A"/>
    <w:rsid w:val="0016640C"/>
    <w:rsid w:val="001736F8"/>
    <w:rsid w:val="00176326"/>
    <w:rsid w:val="0018042E"/>
    <w:rsid w:val="00180C0B"/>
    <w:rsid w:val="00193EED"/>
    <w:rsid w:val="001D1D9E"/>
    <w:rsid w:val="001E412C"/>
    <w:rsid w:val="002025A5"/>
    <w:rsid w:val="00210B46"/>
    <w:rsid w:val="002211AD"/>
    <w:rsid w:val="00286E98"/>
    <w:rsid w:val="002A51E1"/>
    <w:rsid w:val="002B206C"/>
    <w:rsid w:val="002C4D45"/>
    <w:rsid w:val="002D18B1"/>
    <w:rsid w:val="002E5C32"/>
    <w:rsid w:val="00357AD0"/>
    <w:rsid w:val="00357C49"/>
    <w:rsid w:val="003710E4"/>
    <w:rsid w:val="00380CC6"/>
    <w:rsid w:val="003A575F"/>
    <w:rsid w:val="003C1185"/>
    <w:rsid w:val="003F3233"/>
    <w:rsid w:val="003F3F17"/>
    <w:rsid w:val="004176B6"/>
    <w:rsid w:val="00417CA3"/>
    <w:rsid w:val="004241DE"/>
    <w:rsid w:val="00433B54"/>
    <w:rsid w:val="004662B7"/>
    <w:rsid w:val="00472CF1"/>
    <w:rsid w:val="004945C8"/>
    <w:rsid w:val="004B574D"/>
    <w:rsid w:val="004C6C92"/>
    <w:rsid w:val="004C6DCA"/>
    <w:rsid w:val="00576624"/>
    <w:rsid w:val="005A6F10"/>
    <w:rsid w:val="005B3F4C"/>
    <w:rsid w:val="005C71F0"/>
    <w:rsid w:val="005E391F"/>
    <w:rsid w:val="005E3ABF"/>
    <w:rsid w:val="005F6AB6"/>
    <w:rsid w:val="0060520D"/>
    <w:rsid w:val="00607AA8"/>
    <w:rsid w:val="006270F3"/>
    <w:rsid w:val="00650620"/>
    <w:rsid w:val="00657748"/>
    <w:rsid w:val="00672A5B"/>
    <w:rsid w:val="0067516B"/>
    <w:rsid w:val="00675FFA"/>
    <w:rsid w:val="006948D9"/>
    <w:rsid w:val="0069503A"/>
    <w:rsid w:val="006D3F50"/>
    <w:rsid w:val="006F4911"/>
    <w:rsid w:val="00734066"/>
    <w:rsid w:val="00745C48"/>
    <w:rsid w:val="00751D12"/>
    <w:rsid w:val="00760F56"/>
    <w:rsid w:val="0077078B"/>
    <w:rsid w:val="00772DDF"/>
    <w:rsid w:val="007A6F7E"/>
    <w:rsid w:val="007B4EAB"/>
    <w:rsid w:val="007C02BE"/>
    <w:rsid w:val="007C6BAB"/>
    <w:rsid w:val="007E1654"/>
    <w:rsid w:val="00806AD4"/>
    <w:rsid w:val="008149F3"/>
    <w:rsid w:val="00832212"/>
    <w:rsid w:val="0083471C"/>
    <w:rsid w:val="0083556F"/>
    <w:rsid w:val="00841DE2"/>
    <w:rsid w:val="00887F24"/>
    <w:rsid w:val="0089264E"/>
    <w:rsid w:val="008A5C1F"/>
    <w:rsid w:val="008C2E32"/>
    <w:rsid w:val="00901A9E"/>
    <w:rsid w:val="009325F8"/>
    <w:rsid w:val="00961A57"/>
    <w:rsid w:val="00964FD3"/>
    <w:rsid w:val="00986206"/>
    <w:rsid w:val="009B2663"/>
    <w:rsid w:val="009B2F8B"/>
    <w:rsid w:val="009C2A4A"/>
    <w:rsid w:val="009E606A"/>
    <w:rsid w:val="009E7F01"/>
    <w:rsid w:val="009F0B5F"/>
    <w:rsid w:val="009F6869"/>
    <w:rsid w:val="00A06070"/>
    <w:rsid w:val="00A108F2"/>
    <w:rsid w:val="00A221FC"/>
    <w:rsid w:val="00A23674"/>
    <w:rsid w:val="00A27CDB"/>
    <w:rsid w:val="00A36BB3"/>
    <w:rsid w:val="00A36E34"/>
    <w:rsid w:val="00A4592E"/>
    <w:rsid w:val="00A6393E"/>
    <w:rsid w:val="00A82D7E"/>
    <w:rsid w:val="00A9494B"/>
    <w:rsid w:val="00AA0EE2"/>
    <w:rsid w:val="00AA0F0A"/>
    <w:rsid w:val="00AE4F0F"/>
    <w:rsid w:val="00AE6461"/>
    <w:rsid w:val="00AF3131"/>
    <w:rsid w:val="00B06342"/>
    <w:rsid w:val="00B07BFD"/>
    <w:rsid w:val="00B26C32"/>
    <w:rsid w:val="00B45FA5"/>
    <w:rsid w:val="00B5277F"/>
    <w:rsid w:val="00B570BB"/>
    <w:rsid w:val="00B6185E"/>
    <w:rsid w:val="00B63591"/>
    <w:rsid w:val="00BB0C02"/>
    <w:rsid w:val="00BC2C50"/>
    <w:rsid w:val="00BD278B"/>
    <w:rsid w:val="00BE1F34"/>
    <w:rsid w:val="00BF00B9"/>
    <w:rsid w:val="00BF14D2"/>
    <w:rsid w:val="00C203D5"/>
    <w:rsid w:val="00C26900"/>
    <w:rsid w:val="00C33E2A"/>
    <w:rsid w:val="00C60CB9"/>
    <w:rsid w:val="00C62D14"/>
    <w:rsid w:val="00C93305"/>
    <w:rsid w:val="00CA0233"/>
    <w:rsid w:val="00CB3FCC"/>
    <w:rsid w:val="00CB4058"/>
    <w:rsid w:val="00CC38CD"/>
    <w:rsid w:val="00CD4A4D"/>
    <w:rsid w:val="00CD4C7F"/>
    <w:rsid w:val="00CD7DBD"/>
    <w:rsid w:val="00CF5ED2"/>
    <w:rsid w:val="00D01768"/>
    <w:rsid w:val="00D12D8E"/>
    <w:rsid w:val="00D22893"/>
    <w:rsid w:val="00D2581D"/>
    <w:rsid w:val="00D40E6B"/>
    <w:rsid w:val="00D45D2E"/>
    <w:rsid w:val="00D46146"/>
    <w:rsid w:val="00D47FBC"/>
    <w:rsid w:val="00D50563"/>
    <w:rsid w:val="00D71246"/>
    <w:rsid w:val="00D82726"/>
    <w:rsid w:val="00DA33A9"/>
    <w:rsid w:val="00DC2BF7"/>
    <w:rsid w:val="00DC5B8C"/>
    <w:rsid w:val="00DF0263"/>
    <w:rsid w:val="00E17E1A"/>
    <w:rsid w:val="00E246E0"/>
    <w:rsid w:val="00E40245"/>
    <w:rsid w:val="00E409DD"/>
    <w:rsid w:val="00E52F29"/>
    <w:rsid w:val="00E5411B"/>
    <w:rsid w:val="00E64D0F"/>
    <w:rsid w:val="00E85176"/>
    <w:rsid w:val="00E878E6"/>
    <w:rsid w:val="00E900DC"/>
    <w:rsid w:val="00EB664C"/>
    <w:rsid w:val="00ED2E7A"/>
    <w:rsid w:val="00EE4A9A"/>
    <w:rsid w:val="00F10825"/>
    <w:rsid w:val="00F15029"/>
    <w:rsid w:val="00F23266"/>
    <w:rsid w:val="00F53DDB"/>
    <w:rsid w:val="00F663E8"/>
    <w:rsid w:val="00F66C2B"/>
    <w:rsid w:val="00F77CFB"/>
    <w:rsid w:val="00F80635"/>
    <w:rsid w:val="00F93A0B"/>
    <w:rsid w:val="00FB4FBC"/>
    <w:rsid w:val="00FC72D8"/>
    <w:rsid w:val="00FD18D3"/>
    <w:rsid w:val="00FD447F"/>
    <w:rsid w:val="00FE1108"/>
    <w:rsid w:val="00FE44D5"/>
    <w:rsid w:val="00FE6673"/>
    <w:rsid w:val="00FE7C58"/>
    <w:rsid w:val="00FF5FED"/>
    <w:rsid w:val="011B619D"/>
    <w:rsid w:val="01655B1B"/>
    <w:rsid w:val="01E332EC"/>
    <w:rsid w:val="02072A65"/>
    <w:rsid w:val="024D0103"/>
    <w:rsid w:val="028D01AC"/>
    <w:rsid w:val="03127319"/>
    <w:rsid w:val="03805065"/>
    <w:rsid w:val="03D006C6"/>
    <w:rsid w:val="03EB08F4"/>
    <w:rsid w:val="03F01677"/>
    <w:rsid w:val="0484736A"/>
    <w:rsid w:val="04C548BD"/>
    <w:rsid w:val="04F95998"/>
    <w:rsid w:val="05490044"/>
    <w:rsid w:val="056E4F49"/>
    <w:rsid w:val="05EF0BE9"/>
    <w:rsid w:val="05FC7AB1"/>
    <w:rsid w:val="069207C5"/>
    <w:rsid w:val="06E84275"/>
    <w:rsid w:val="07750096"/>
    <w:rsid w:val="082F48C2"/>
    <w:rsid w:val="083C426D"/>
    <w:rsid w:val="08861968"/>
    <w:rsid w:val="0A806ABB"/>
    <w:rsid w:val="0ADE4DA0"/>
    <w:rsid w:val="0AE275E6"/>
    <w:rsid w:val="0BEE22F7"/>
    <w:rsid w:val="0C076454"/>
    <w:rsid w:val="0C1B2978"/>
    <w:rsid w:val="0D060646"/>
    <w:rsid w:val="0F1375F3"/>
    <w:rsid w:val="0FBD24A1"/>
    <w:rsid w:val="100E3BD6"/>
    <w:rsid w:val="10653A55"/>
    <w:rsid w:val="10966665"/>
    <w:rsid w:val="109E7EE8"/>
    <w:rsid w:val="10A06585"/>
    <w:rsid w:val="120504B3"/>
    <w:rsid w:val="12134483"/>
    <w:rsid w:val="122D6134"/>
    <w:rsid w:val="12E55BB7"/>
    <w:rsid w:val="131501AB"/>
    <w:rsid w:val="13853DBE"/>
    <w:rsid w:val="139627D3"/>
    <w:rsid w:val="13B7556B"/>
    <w:rsid w:val="13F44B74"/>
    <w:rsid w:val="14275E02"/>
    <w:rsid w:val="1477656F"/>
    <w:rsid w:val="15413781"/>
    <w:rsid w:val="15C93F4D"/>
    <w:rsid w:val="15DD0385"/>
    <w:rsid w:val="15E14D1F"/>
    <w:rsid w:val="15F2302B"/>
    <w:rsid w:val="165B4393"/>
    <w:rsid w:val="168611FE"/>
    <w:rsid w:val="16D54AA5"/>
    <w:rsid w:val="170A56E6"/>
    <w:rsid w:val="170B73E7"/>
    <w:rsid w:val="17135F26"/>
    <w:rsid w:val="18517AB7"/>
    <w:rsid w:val="188105A1"/>
    <w:rsid w:val="18AF01F4"/>
    <w:rsid w:val="18C25CB8"/>
    <w:rsid w:val="18CB6014"/>
    <w:rsid w:val="19271829"/>
    <w:rsid w:val="19C10520"/>
    <w:rsid w:val="1A4C218E"/>
    <w:rsid w:val="1A6B34F5"/>
    <w:rsid w:val="1AAD5D20"/>
    <w:rsid w:val="1ACD45B9"/>
    <w:rsid w:val="1B4C279E"/>
    <w:rsid w:val="1C243FFC"/>
    <w:rsid w:val="1D2B5B8B"/>
    <w:rsid w:val="1D490B6F"/>
    <w:rsid w:val="1DD96B35"/>
    <w:rsid w:val="1E0979C3"/>
    <w:rsid w:val="1E333C06"/>
    <w:rsid w:val="1E421445"/>
    <w:rsid w:val="1E940CF1"/>
    <w:rsid w:val="1E9C5807"/>
    <w:rsid w:val="1F5E1F70"/>
    <w:rsid w:val="202E7D1D"/>
    <w:rsid w:val="204956E9"/>
    <w:rsid w:val="20662468"/>
    <w:rsid w:val="21E9772A"/>
    <w:rsid w:val="221C2EB1"/>
    <w:rsid w:val="22E11ED3"/>
    <w:rsid w:val="24E518A0"/>
    <w:rsid w:val="24E8743A"/>
    <w:rsid w:val="24EA2A3F"/>
    <w:rsid w:val="263D0135"/>
    <w:rsid w:val="26404A24"/>
    <w:rsid w:val="26712CFE"/>
    <w:rsid w:val="272E5532"/>
    <w:rsid w:val="27535929"/>
    <w:rsid w:val="27A041E6"/>
    <w:rsid w:val="281750D3"/>
    <w:rsid w:val="281A6634"/>
    <w:rsid w:val="286C19AB"/>
    <w:rsid w:val="292677D2"/>
    <w:rsid w:val="29760EC4"/>
    <w:rsid w:val="298662C9"/>
    <w:rsid w:val="2AA17FE4"/>
    <w:rsid w:val="2B4909DC"/>
    <w:rsid w:val="2B8F07DF"/>
    <w:rsid w:val="2D380E82"/>
    <w:rsid w:val="2D9A311F"/>
    <w:rsid w:val="2DE94BE9"/>
    <w:rsid w:val="2E4E7E0D"/>
    <w:rsid w:val="2E8B60FF"/>
    <w:rsid w:val="2F730868"/>
    <w:rsid w:val="31575D92"/>
    <w:rsid w:val="317B0718"/>
    <w:rsid w:val="318161C0"/>
    <w:rsid w:val="322966BF"/>
    <w:rsid w:val="323D28E3"/>
    <w:rsid w:val="3258772A"/>
    <w:rsid w:val="3302486F"/>
    <w:rsid w:val="33430BE4"/>
    <w:rsid w:val="3395650A"/>
    <w:rsid w:val="33B92B54"/>
    <w:rsid w:val="33E21591"/>
    <w:rsid w:val="34241A8E"/>
    <w:rsid w:val="34577B39"/>
    <w:rsid w:val="34FA2E1C"/>
    <w:rsid w:val="35562DC1"/>
    <w:rsid w:val="358A3960"/>
    <w:rsid w:val="359339B4"/>
    <w:rsid w:val="35DF6272"/>
    <w:rsid w:val="360F222B"/>
    <w:rsid w:val="36697CBE"/>
    <w:rsid w:val="36734310"/>
    <w:rsid w:val="36DC09A7"/>
    <w:rsid w:val="37A96C13"/>
    <w:rsid w:val="37AB7B75"/>
    <w:rsid w:val="38EA6468"/>
    <w:rsid w:val="391D7CAF"/>
    <w:rsid w:val="39F509B5"/>
    <w:rsid w:val="3A0E3F8B"/>
    <w:rsid w:val="3A1C10B8"/>
    <w:rsid w:val="3A2F1231"/>
    <w:rsid w:val="3AC0668A"/>
    <w:rsid w:val="3AF00E6A"/>
    <w:rsid w:val="3C0E3D9A"/>
    <w:rsid w:val="3C127AE6"/>
    <w:rsid w:val="3C9243A5"/>
    <w:rsid w:val="3CF02B65"/>
    <w:rsid w:val="3D080F87"/>
    <w:rsid w:val="3D112EA6"/>
    <w:rsid w:val="3D3B76FA"/>
    <w:rsid w:val="3DDA3D0F"/>
    <w:rsid w:val="3EDE1344"/>
    <w:rsid w:val="3FC36164"/>
    <w:rsid w:val="3FC94FF2"/>
    <w:rsid w:val="40725327"/>
    <w:rsid w:val="41621853"/>
    <w:rsid w:val="41DC1B86"/>
    <w:rsid w:val="41EB6444"/>
    <w:rsid w:val="42635E2C"/>
    <w:rsid w:val="439A697B"/>
    <w:rsid w:val="43C748BD"/>
    <w:rsid w:val="44631AAE"/>
    <w:rsid w:val="447201F1"/>
    <w:rsid w:val="44AF1A62"/>
    <w:rsid w:val="44B5173C"/>
    <w:rsid w:val="44C75A80"/>
    <w:rsid w:val="44F716B6"/>
    <w:rsid w:val="45B15EE8"/>
    <w:rsid w:val="45B74D04"/>
    <w:rsid w:val="45BB21CF"/>
    <w:rsid w:val="465C1C4E"/>
    <w:rsid w:val="47C45D26"/>
    <w:rsid w:val="486F5ECF"/>
    <w:rsid w:val="49226A9A"/>
    <w:rsid w:val="492674C4"/>
    <w:rsid w:val="49423AA5"/>
    <w:rsid w:val="49F672F1"/>
    <w:rsid w:val="4AC623FB"/>
    <w:rsid w:val="4AF5440B"/>
    <w:rsid w:val="4B773093"/>
    <w:rsid w:val="4C730EFC"/>
    <w:rsid w:val="4CF71E6F"/>
    <w:rsid w:val="4D4A5833"/>
    <w:rsid w:val="4DC555D4"/>
    <w:rsid w:val="4E7632C2"/>
    <w:rsid w:val="4F8E3A8E"/>
    <w:rsid w:val="506A220A"/>
    <w:rsid w:val="50A21E55"/>
    <w:rsid w:val="50AF1E9E"/>
    <w:rsid w:val="51E4561B"/>
    <w:rsid w:val="520F5D7E"/>
    <w:rsid w:val="52D7377A"/>
    <w:rsid w:val="52D97464"/>
    <w:rsid w:val="53131E89"/>
    <w:rsid w:val="53301971"/>
    <w:rsid w:val="538C46E8"/>
    <w:rsid w:val="54A605D4"/>
    <w:rsid w:val="54D74C47"/>
    <w:rsid w:val="55052457"/>
    <w:rsid w:val="55332622"/>
    <w:rsid w:val="556A5BCB"/>
    <w:rsid w:val="55887C12"/>
    <w:rsid w:val="55B62A05"/>
    <w:rsid w:val="560971C1"/>
    <w:rsid w:val="57694AB0"/>
    <w:rsid w:val="57950EE9"/>
    <w:rsid w:val="58124CB3"/>
    <w:rsid w:val="58206753"/>
    <w:rsid w:val="582849A9"/>
    <w:rsid w:val="584F7A0E"/>
    <w:rsid w:val="588C6A7E"/>
    <w:rsid w:val="5891459B"/>
    <w:rsid w:val="58E40311"/>
    <w:rsid w:val="597B350B"/>
    <w:rsid w:val="5AAE5E9C"/>
    <w:rsid w:val="5B5231AF"/>
    <w:rsid w:val="5BCE12DD"/>
    <w:rsid w:val="5C182402"/>
    <w:rsid w:val="5DF87C08"/>
    <w:rsid w:val="5E3B0758"/>
    <w:rsid w:val="5E3E20E8"/>
    <w:rsid w:val="5EF07894"/>
    <w:rsid w:val="5F1F4B4E"/>
    <w:rsid w:val="5F3D3287"/>
    <w:rsid w:val="5F6C1B24"/>
    <w:rsid w:val="607C5EF2"/>
    <w:rsid w:val="60CA3671"/>
    <w:rsid w:val="61064FBC"/>
    <w:rsid w:val="64292AF7"/>
    <w:rsid w:val="645F57C0"/>
    <w:rsid w:val="648561D8"/>
    <w:rsid w:val="663208FB"/>
    <w:rsid w:val="66992B1D"/>
    <w:rsid w:val="68E032BB"/>
    <w:rsid w:val="69161063"/>
    <w:rsid w:val="698233C7"/>
    <w:rsid w:val="698E1D9A"/>
    <w:rsid w:val="6A014931"/>
    <w:rsid w:val="6A1F3F62"/>
    <w:rsid w:val="6A3D0C00"/>
    <w:rsid w:val="6A4315AD"/>
    <w:rsid w:val="6AFF617A"/>
    <w:rsid w:val="6B3B1457"/>
    <w:rsid w:val="6BCA58A9"/>
    <w:rsid w:val="6BFA0FBE"/>
    <w:rsid w:val="6C855036"/>
    <w:rsid w:val="6C94304B"/>
    <w:rsid w:val="6D3B2B76"/>
    <w:rsid w:val="6DD87A76"/>
    <w:rsid w:val="6E8035F4"/>
    <w:rsid w:val="6EA95D0C"/>
    <w:rsid w:val="6F670A7B"/>
    <w:rsid w:val="6F985834"/>
    <w:rsid w:val="6FA10826"/>
    <w:rsid w:val="6FB357E5"/>
    <w:rsid w:val="7037445D"/>
    <w:rsid w:val="71457E14"/>
    <w:rsid w:val="719A47AB"/>
    <w:rsid w:val="71A34658"/>
    <w:rsid w:val="71F46F25"/>
    <w:rsid w:val="729A73BD"/>
    <w:rsid w:val="731D77ED"/>
    <w:rsid w:val="73FE6479"/>
    <w:rsid w:val="747821D1"/>
    <w:rsid w:val="7480169E"/>
    <w:rsid w:val="7497543C"/>
    <w:rsid w:val="74E94204"/>
    <w:rsid w:val="75474CF7"/>
    <w:rsid w:val="75A622D2"/>
    <w:rsid w:val="75C50756"/>
    <w:rsid w:val="76AA0714"/>
    <w:rsid w:val="76B71899"/>
    <w:rsid w:val="77507FCC"/>
    <w:rsid w:val="78293622"/>
    <w:rsid w:val="78532E91"/>
    <w:rsid w:val="78C50A82"/>
    <w:rsid w:val="79066AE9"/>
    <w:rsid w:val="79A47AFB"/>
    <w:rsid w:val="79AC0AF9"/>
    <w:rsid w:val="79F55DAA"/>
    <w:rsid w:val="7ACB2072"/>
    <w:rsid w:val="7B144582"/>
    <w:rsid w:val="7BB638F8"/>
    <w:rsid w:val="7BD1548C"/>
    <w:rsid w:val="7D665B05"/>
    <w:rsid w:val="7D8D3B79"/>
    <w:rsid w:val="7E1032D3"/>
    <w:rsid w:val="7E4664AD"/>
    <w:rsid w:val="7E59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2">
    <w:name w:val="txc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794CC1-19F2-4514-AB75-D1287DAB3C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1047</Words>
  <Characters>1145</Characters>
  <Lines>9</Lines>
  <Paragraphs>2</Paragraphs>
  <TotalTime>1</TotalTime>
  <ScaleCrop>false</ScaleCrop>
  <LinksUpToDate>false</LinksUpToDate>
  <CharactersWithSpaces>1208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2022-11-08T00:35:00Z</dcterms:created>
  <dc:creator>Administrator</dc:creator>
  <cp:lastModifiedBy>随风而去</cp:lastModifiedBy>
  <dcterms:modified xsi:type="dcterms:W3CDTF">2024-05-23T01:20:32Z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0225467BF17F4943A28F5D090E3929CD_12</vt:lpwstr>
  </property>
</Properties>
</file>