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FF0000"/>
          <w:sz w:val="44"/>
          <w:szCs w:val="44"/>
        </w:rPr>
      </w:pPr>
      <w:r>
        <w:rPr>
          <w:rFonts w:hint="eastAsia" w:ascii="黑体" w:eastAsia="黑体"/>
          <w:b/>
          <w:color w:val="FF0000"/>
          <w:sz w:val="44"/>
          <w:szCs w:val="44"/>
        </w:rPr>
        <w:t>02643《幼儿园课程与活动设计》</w:t>
      </w:r>
    </w:p>
    <w:p>
      <w:pPr>
        <w:jc w:val="center"/>
        <w:rPr>
          <w:rFonts w:ascii="黑体" w:eastAsia="黑体"/>
          <w:b/>
          <w:color w:val="FF0000"/>
          <w:sz w:val="44"/>
          <w:szCs w:val="44"/>
        </w:rPr>
      </w:pPr>
      <w:r>
        <w:rPr>
          <w:rFonts w:hint="eastAsia" w:ascii="黑体" w:eastAsia="黑体"/>
          <w:b/>
          <w:color w:val="FF0000"/>
          <w:sz w:val="44"/>
          <w:szCs w:val="44"/>
        </w:rPr>
        <w:t>导学方案</w:t>
      </w:r>
    </w:p>
    <w:p>
      <w:pPr>
        <w:jc w:val="center"/>
        <w:rPr>
          <w:rFonts w:hint="eastAsia"/>
          <w:b/>
          <w:bCs/>
          <w:color w:val="auto"/>
          <w:sz w:val="32"/>
          <w:szCs w:val="32"/>
          <w:lang w:val="en-US" w:eastAsia="zh-CN"/>
        </w:rPr>
      </w:pPr>
      <w:r>
        <w:rPr>
          <w:rFonts w:hint="eastAsia"/>
          <w:b/>
          <w:bCs/>
          <w:color w:val="auto"/>
          <w:sz w:val="32"/>
          <w:szCs w:val="32"/>
          <w:lang w:val="en-US" w:eastAsia="zh-CN"/>
        </w:rPr>
        <w:t>郝  文</w:t>
      </w:r>
    </w:p>
    <w:p>
      <w:pPr>
        <w:ind w:firstLine="640" w:firstLineChars="200"/>
        <w:jc w:val="left"/>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各位同学大家好，欢迎大家选修02643《幼儿园课程与活动设计》这门课程，我是这门课程的导学老师，课程的导学方案如下，请同学们认真完成形考作业。</w:t>
      </w:r>
    </w:p>
    <w:p>
      <w:pPr>
        <w:ind w:firstLine="640" w:firstLineChars="200"/>
        <w:jc w:val="left"/>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请大家按照步骤完成形考任务。</w:t>
      </w:r>
    </w:p>
    <w:p>
      <w:pPr>
        <w:ind w:firstLine="643" w:firstLineChars="200"/>
        <w:jc w:val="left"/>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第一步：登陆国开学生平台。</w:t>
      </w:r>
    </w:p>
    <w:p>
      <w:pPr>
        <w:ind w:firstLine="640" w:firstLineChars="200"/>
        <w:jc w:val="left"/>
        <w:rPr>
          <w:rStyle w:val="11"/>
          <w:rFonts w:hint="eastAsia"/>
          <w:sz w:val="32"/>
          <w:szCs w:val="32"/>
        </w:rPr>
      </w:pPr>
      <w:r>
        <w:rPr>
          <w:rFonts w:hint="eastAsia"/>
          <w:color w:val="000000" w:themeColor="text1"/>
          <w:sz w:val="32"/>
          <w:szCs w:val="32"/>
          <w14:textFill>
            <w14:solidFill>
              <w14:schemeClr w14:val="tx1"/>
            </w14:solidFill>
          </w14:textFill>
        </w:rPr>
        <w:t>国开学生登录网址：</w:t>
      </w:r>
      <w:r>
        <w:fldChar w:fldCharType="begin"/>
      </w:r>
      <w:r>
        <w:instrText xml:space="preserve"> HYPERLINK "http://student.ouchn.cn/" </w:instrText>
      </w:r>
      <w:r>
        <w:fldChar w:fldCharType="separate"/>
      </w:r>
      <w:r>
        <w:rPr>
          <w:rStyle w:val="11"/>
          <w:sz w:val="32"/>
          <w:szCs w:val="32"/>
        </w:rPr>
        <w:t>http://student.ouchn.cn/</w:t>
      </w:r>
      <w:r>
        <w:rPr>
          <w:rStyle w:val="11"/>
          <w:sz w:val="32"/>
          <w:szCs w:val="32"/>
        </w:rPr>
        <w:fldChar w:fldCharType="end"/>
      </w:r>
    </w:p>
    <w:p>
      <w:pPr>
        <w:ind w:firstLine="420" w:firstLineChars="200"/>
        <w:jc w:val="left"/>
        <w:rPr>
          <w:color w:val="0000FF" w:themeColor="hyperlink"/>
          <w:sz w:val="32"/>
          <w:szCs w:val="32"/>
          <w:u w:val="single"/>
          <w14:textFill>
            <w14:solidFill>
              <w14:schemeClr w14:val="hlink"/>
            </w14:solidFill>
          </w14:textFill>
        </w:rPr>
      </w:pPr>
      <w:r>
        <w:drawing>
          <wp:inline distT="0" distB="0" distL="0" distR="0">
            <wp:extent cx="5274310" cy="33032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
                    <a:stretch>
                      <a:fillRect/>
                    </a:stretch>
                  </pic:blipFill>
                  <pic:spPr>
                    <a:xfrm>
                      <a:off x="0" y="0"/>
                      <a:ext cx="5274310" cy="3303584"/>
                    </a:xfrm>
                    <a:prstGeom prst="rect">
                      <a:avLst/>
                    </a:prstGeom>
                  </pic:spPr>
                </pic:pic>
              </a:graphicData>
            </a:graphic>
          </wp:inline>
        </w:drawing>
      </w:r>
    </w:p>
    <w:p>
      <w:pPr>
        <w:ind w:firstLine="420" w:firstLineChars="200"/>
        <w:jc w:val="left"/>
        <w:rPr>
          <w:color w:val="000000" w:themeColor="text1"/>
          <w:sz w:val="32"/>
          <w:szCs w:val="32"/>
          <w14:textFill>
            <w14:solidFill>
              <w14:schemeClr w14:val="tx1"/>
            </w14:solidFill>
          </w14:textFill>
        </w:rPr>
      </w:pPr>
      <w:r>
        <w:drawing>
          <wp:inline distT="0" distB="0" distL="0" distR="0">
            <wp:extent cx="5274310" cy="24110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411288"/>
                    </a:xfrm>
                    <a:prstGeom prst="rect">
                      <a:avLst/>
                    </a:prstGeom>
                  </pic:spPr>
                </pic:pic>
              </a:graphicData>
            </a:graphic>
          </wp:inline>
        </w:drawing>
      </w:r>
    </w:p>
    <w:p>
      <w:pPr>
        <w:ind w:firstLine="640" w:firstLineChars="200"/>
        <w:jc w:val="left"/>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在这里输入自己的用户名密码。</w:t>
      </w:r>
    </w:p>
    <w:p>
      <w:pPr>
        <w:ind w:firstLine="643" w:firstLineChars="200"/>
        <w:jc w:val="left"/>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第二步：登录以后找到02643《幼儿园课程与活动设计》这门课程</w:t>
      </w:r>
    </w:p>
    <w:p>
      <w:pPr>
        <w:ind w:firstLine="420" w:firstLineChars="200"/>
        <w:jc w:val="left"/>
        <w:rPr>
          <w:color w:val="000000" w:themeColor="text1"/>
          <w:sz w:val="32"/>
          <w:szCs w:val="32"/>
          <w14:textFill>
            <w14:solidFill>
              <w14:schemeClr w14:val="tx1"/>
            </w14:solidFill>
          </w14:textFill>
        </w:rPr>
      </w:pPr>
      <w:r>
        <w:drawing>
          <wp:inline distT="0" distB="0" distL="0" distR="0">
            <wp:extent cx="5486400" cy="28086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493676" cy="2812397"/>
                    </a:xfrm>
                    <a:prstGeom prst="rect">
                      <a:avLst/>
                    </a:prstGeom>
                  </pic:spPr>
                </pic:pic>
              </a:graphicData>
            </a:graphic>
          </wp:inline>
        </w:drawing>
      </w:r>
    </w:p>
    <w:p>
      <w:pPr>
        <w:ind w:firstLine="643" w:firstLineChars="200"/>
        <w:jc w:val="left"/>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第三步：打开这门课程进行学习。</w:t>
      </w:r>
    </w:p>
    <w:p>
      <w:pPr>
        <w:ind w:firstLine="420" w:firstLineChars="200"/>
        <w:jc w:val="left"/>
        <w:rPr>
          <w:color w:val="000000" w:themeColor="text1"/>
          <w:sz w:val="32"/>
          <w:szCs w:val="32"/>
          <w14:textFill>
            <w14:solidFill>
              <w14:schemeClr w14:val="tx1"/>
            </w14:solidFill>
          </w14:textFill>
        </w:rPr>
      </w:pPr>
      <w:r>
        <w:drawing>
          <wp:inline distT="0" distB="0" distL="0" distR="0">
            <wp:extent cx="5276850" cy="3009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3008451"/>
                    </a:xfrm>
                    <a:prstGeom prst="rect">
                      <a:avLst/>
                    </a:prstGeom>
                  </pic:spPr>
                </pic:pic>
              </a:graphicData>
            </a:graphic>
          </wp:inline>
        </w:drawing>
      </w:r>
    </w:p>
    <w:p>
      <w:pPr>
        <w:ind w:firstLine="643" w:firstLineChars="200"/>
        <w:jc w:val="left"/>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第四步：</w:t>
      </w:r>
    </w:p>
    <w:p>
      <w:pPr>
        <w:ind w:firstLine="640" w:firstLineChars="200"/>
        <w:jc w:val="left"/>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 xml:space="preserve">请同学们完成3次形考、两次话题讨论、两次离线任务。形考答案老师也整理好了，该门课程是主观题为主。没有客观题。 </w:t>
      </w:r>
    </w:p>
    <w:p>
      <w:pPr>
        <w:ind w:firstLine="640" w:firstLineChars="200"/>
        <w:jc w:val="left"/>
        <w:rPr>
          <w:color w:val="000000" w:themeColor="text1"/>
          <w:sz w:val="32"/>
          <w:szCs w:val="32"/>
          <w14:textFill>
            <w14:solidFill>
              <w14:schemeClr w14:val="tx1"/>
            </w14:solidFill>
          </w14:textFill>
        </w:rPr>
      </w:pPr>
    </w:p>
    <w:p>
      <w:pPr>
        <w:ind w:firstLine="640" w:firstLineChars="200"/>
        <w:jc w:val="left"/>
        <w:rPr>
          <w:color w:val="000000" w:themeColor="text1"/>
          <w:sz w:val="32"/>
          <w:szCs w:val="32"/>
          <w14:textFill>
            <w14:solidFill>
              <w14:schemeClr w14:val="tx1"/>
            </w14:solidFill>
          </w14:textFill>
        </w:rPr>
      </w:pPr>
    </w:p>
    <w:p>
      <w:pPr>
        <w:ind w:firstLine="420" w:firstLineChars="200"/>
        <w:jc w:val="left"/>
        <w:rPr>
          <w:color w:val="000000" w:themeColor="text1"/>
          <w:sz w:val="32"/>
          <w:szCs w:val="32"/>
          <w14:textFill>
            <w14:solidFill>
              <w14:schemeClr w14:val="tx1"/>
            </w14:solidFill>
          </w14:textFill>
        </w:rPr>
      </w:pPr>
      <w:r>
        <w:drawing>
          <wp:inline distT="0" distB="0" distL="0" distR="0">
            <wp:extent cx="5276850" cy="2838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2837084"/>
                    </a:xfrm>
                    <a:prstGeom prst="rect">
                      <a:avLst/>
                    </a:prstGeom>
                  </pic:spPr>
                </pic:pic>
              </a:graphicData>
            </a:graphic>
          </wp:inline>
        </w:drawing>
      </w:r>
    </w:p>
    <w:p>
      <w:pPr>
        <w:ind w:firstLine="420" w:firstLineChars="200"/>
        <w:jc w:val="left"/>
        <w:rPr>
          <w:color w:val="000000" w:themeColor="text1"/>
          <w:sz w:val="32"/>
          <w:szCs w:val="32"/>
          <w14:textFill>
            <w14:solidFill>
              <w14:schemeClr w14:val="tx1"/>
            </w14:solidFill>
          </w14:textFill>
        </w:rPr>
      </w:pPr>
      <w:r>
        <w:drawing>
          <wp:inline distT="0" distB="0" distL="0" distR="0">
            <wp:extent cx="5274310" cy="245872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a:stretch>
                      <a:fillRect/>
                    </a:stretch>
                  </pic:blipFill>
                  <pic:spPr>
                    <a:xfrm>
                      <a:off x="0" y="0"/>
                      <a:ext cx="5274310" cy="2458903"/>
                    </a:xfrm>
                    <a:prstGeom prst="rect">
                      <a:avLst/>
                    </a:prstGeom>
                  </pic:spPr>
                </pic:pic>
              </a:graphicData>
            </a:graphic>
          </wp:inline>
        </w:drawing>
      </w:r>
    </w:p>
    <w:p>
      <w:pPr>
        <w:ind w:firstLine="420" w:firstLineChars="200"/>
        <w:jc w:val="left"/>
      </w:pPr>
      <w:r>
        <w:t xml:space="preserve"> </w:t>
      </w:r>
      <w:r>
        <w:drawing>
          <wp:inline distT="0" distB="0" distL="0" distR="0">
            <wp:extent cx="5543550" cy="3048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553204" cy="3053308"/>
                    </a:xfrm>
                    <a:prstGeom prst="rect">
                      <a:avLst/>
                    </a:prstGeom>
                  </pic:spPr>
                </pic:pic>
              </a:graphicData>
            </a:graphic>
          </wp:inline>
        </w:drawing>
      </w:r>
    </w:p>
    <w:p>
      <w:pPr>
        <w:ind w:firstLine="643" w:firstLineChars="200"/>
        <w:jc w:val="left"/>
        <w:rPr>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第五步：</w:t>
      </w:r>
      <w:r>
        <w:rPr>
          <w:rFonts w:hint="eastAsia"/>
          <w:color w:val="000000" w:themeColor="text1"/>
          <w:sz w:val="32"/>
          <w:szCs w:val="32"/>
          <w14:textFill>
            <w14:solidFill>
              <w14:schemeClr w14:val="tx1"/>
            </w14:solidFill>
          </w14:textFill>
        </w:rPr>
        <w:t>点击一个形考任务，选择“现在参加测验”，</w:t>
      </w:r>
    </w:p>
    <w:p>
      <w:pPr>
        <w:ind w:firstLine="640" w:firstLineChars="200"/>
        <w:jc w:val="left"/>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开始做作业。</w:t>
      </w:r>
    </w:p>
    <w:p>
      <w:pPr>
        <w:ind w:firstLine="420" w:firstLineChars="200"/>
        <w:jc w:val="left"/>
        <w:rPr>
          <w:color w:val="000000" w:themeColor="text1"/>
          <w:sz w:val="32"/>
          <w:szCs w:val="32"/>
          <w14:textFill>
            <w14:solidFill>
              <w14:schemeClr w14:val="tx1"/>
            </w14:solidFill>
          </w14:textFill>
        </w:rPr>
      </w:pPr>
      <w:r>
        <w:drawing>
          <wp:inline distT="0" distB="0" distL="0" distR="0">
            <wp:extent cx="5274310" cy="22028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2203123"/>
                    </a:xfrm>
                    <a:prstGeom prst="rect">
                      <a:avLst/>
                    </a:prstGeom>
                  </pic:spPr>
                </pic:pic>
              </a:graphicData>
            </a:graphic>
          </wp:inline>
        </w:drawing>
      </w:r>
    </w:p>
    <w:p>
      <w:pPr>
        <w:ind w:firstLine="643" w:firstLineChars="200"/>
        <w:jc w:val="left"/>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第六步：按要求完成形考任务。</w:t>
      </w:r>
    </w:p>
    <w:p>
      <w:pPr>
        <w:ind w:firstLine="420" w:firstLineChars="200"/>
        <w:jc w:val="left"/>
        <w:rPr>
          <w:color w:val="000000" w:themeColor="text1"/>
          <w:sz w:val="32"/>
          <w:szCs w:val="32"/>
          <w14:textFill>
            <w14:solidFill>
              <w14:schemeClr w14:val="tx1"/>
            </w14:solidFill>
          </w14:textFill>
        </w:rPr>
      </w:pPr>
      <w:r>
        <w:drawing>
          <wp:inline distT="0" distB="0" distL="0" distR="0">
            <wp:extent cx="5275580" cy="2695575"/>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2694870"/>
                    </a:xfrm>
                    <a:prstGeom prst="rect">
                      <a:avLst/>
                    </a:prstGeom>
                  </pic:spPr>
                </pic:pic>
              </a:graphicData>
            </a:graphic>
          </wp:inline>
        </w:drawing>
      </w:r>
    </w:p>
    <w:p>
      <w:pPr>
        <w:ind w:firstLine="420" w:firstLineChars="200"/>
        <w:jc w:val="left"/>
        <w:rPr>
          <w:color w:val="000000" w:themeColor="text1"/>
          <w:sz w:val="32"/>
          <w:szCs w:val="32"/>
          <w14:textFill>
            <w14:solidFill>
              <w14:schemeClr w14:val="tx1"/>
            </w14:solidFill>
          </w14:textFill>
        </w:rPr>
      </w:pPr>
      <w:r>
        <w:drawing>
          <wp:inline distT="0" distB="0" distL="0" distR="0">
            <wp:extent cx="5274310" cy="238506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2385649"/>
                    </a:xfrm>
                    <a:prstGeom prst="rect">
                      <a:avLst/>
                    </a:prstGeom>
                  </pic:spPr>
                </pic:pic>
              </a:graphicData>
            </a:graphic>
          </wp:inline>
        </w:drawing>
      </w:r>
    </w:p>
    <w:p>
      <w:pPr>
        <w:ind w:firstLine="640" w:firstLineChars="200"/>
        <w:jc w:val="left"/>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第七步：答完以后，点击结束答题，完成作业。依次类推，完成所有作业。</w:t>
      </w:r>
    </w:p>
    <w:p>
      <w:pPr>
        <w:ind w:firstLine="883" w:firstLineChars="200"/>
        <w:jc w:val="center"/>
        <w:rPr>
          <w:rFonts w:ascii="黑体" w:eastAsia="黑体"/>
          <w:b/>
          <w:color w:val="FF0000"/>
          <w:sz w:val="44"/>
          <w:szCs w:val="44"/>
        </w:rPr>
      </w:pPr>
      <w:r>
        <w:rPr>
          <w:rFonts w:hint="eastAsia" w:ascii="黑体" w:eastAsia="黑体"/>
          <w:b/>
          <w:color w:val="FF0000"/>
          <w:sz w:val="44"/>
          <w:szCs w:val="44"/>
        </w:rPr>
        <w:t>课程考核方式及学习方法</w:t>
      </w:r>
    </w:p>
    <w:p>
      <w:pPr>
        <w:ind w:firstLine="883" w:firstLineChars="200"/>
        <w:jc w:val="center"/>
        <w:rPr>
          <w:rFonts w:ascii="黑体" w:eastAsia="黑体"/>
          <w:b/>
          <w:color w:val="FF0000"/>
          <w:sz w:val="44"/>
          <w:szCs w:val="44"/>
        </w:rPr>
      </w:pPr>
      <w:r>
        <w:rPr>
          <w:rFonts w:hint="eastAsia" w:ascii="黑体" w:eastAsia="黑体"/>
          <w:b/>
          <w:color w:val="FF0000"/>
          <w:sz w:val="44"/>
          <w:szCs w:val="44"/>
        </w:rPr>
        <w:t>学什么</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1．课程性质</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幼儿园课程与活动设计》是国家开放大学学前教育专业本科（专科起点）学生的一门重要的专业必修课，主要研究幼儿园课程的特点、要素、价值取向和理论基础，讲授幼儿园教育活动设计的基本原理、方法和幼儿园教育活动选择与组合的基本理念和操作要点。本课程4学分，72学时。课程于第三学期开设。</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2．学习目标</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（1）了解幼儿园课程的基本概念、特点、要素、幼儿园课程与教育活动的关系；了解幼儿园教育活动的基本概念、幼儿园教育活动设计的基本原理。为从事幼儿园课程实践做好初步的知识准备。</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2）理解幼儿园课程的价值取向、幼儿园课程的理论基础、幼儿园课程中游戏与教学之间的关系；理解幼儿园各学习领域教育活动的理论和设计的思想与方法、幼儿园教育活动选择和组合的理念与操作。培养初步的课程研究和教育活动设计与安排的能力。</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3）能运用幼儿园课程的相关理论知识解释和解决幼儿园课程实践中的问题，能运用幼儿园教育活动设计的基本原理和方法进行科学的幼儿园教育活动的设计和组合，初步培养幼儿园课程问题的反思和教育活动设计的实践能力。</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3．课程结构</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本课程内容包括幼儿园课程概述、幼儿园课程的理论基础、幼儿园课程与幼儿园教育活动、幼儿园教育活动的设计原理、幼儿园各学习领域教育活动的设计以及幼儿园教育活动的组织和实施。各部分的具体内容，在教学大纲中有明确的说明。</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下面是课程的知识地图，你可以通过这个地图跳转到课程中的任一学习模块。</w:t>
      </w:r>
    </w:p>
    <w:p>
      <w:pPr>
        <w:ind w:firstLine="420" w:firstLineChars="200"/>
        <w:jc w:val="left"/>
        <w:rPr>
          <w:color w:val="000000" w:themeColor="text1"/>
          <w:sz w:val="32"/>
          <w:szCs w:val="32"/>
          <w14:textFill>
            <w14:solidFill>
              <w14:schemeClr w14:val="tx1"/>
            </w14:solidFill>
          </w14:textFill>
        </w:rPr>
      </w:pPr>
      <w:r>
        <w:drawing>
          <wp:inline distT="0" distB="0" distL="0" distR="0">
            <wp:extent cx="5467350" cy="4276725"/>
            <wp:effectExtent l="0" t="0" r="0" b="9525"/>
            <wp:docPr id="9" name="图片 9" descr="http://oss.ouchn.cn/zongbukechenggaiz/338113/mod_page/content/16/n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oss.ouchn.cn/zongbukechenggaiz/338113/mod_page/content/16/na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64718" cy="4274666"/>
                    </a:xfrm>
                    <a:prstGeom prst="rect">
                      <a:avLst/>
                    </a:prstGeom>
                    <a:noFill/>
                    <a:ln>
                      <a:noFill/>
                    </a:ln>
                  </pic:spPr>
                </pic:pic>
              </a:graphicData>
            </a:graphic>
          </wp:inline>
        </w:drawing>
      </w:r>
    </w:p>
    <w:p>
      <w:pPr>
        <w:ind w:firstLine="964" w:firstLineChars="200"/>
        <w:jc w:val="center"/>
        <w:rPr>
          <w:rFonts w:ascii="黑体" w:eastAsia="黑体"/>
          <w:b/>
          <w:color w:val="FF0000"/>
          <w:sz w:val="48"/>
          <w:szCs w:val="48"/>
        </w:rPr>
      </w:pPr>
      <w:r>
        <w:rPr>
          <w:rFonts w:hint="eastAsia" w:ascii="黑体" w:eastAsia="黑体"/>
          <w:b/>
          <w:color w:val="FF0000"/>
          <w:sz w:val="48"/>
          <w:szCs w:val="48"/>
        </w:rPr>
        <w:t>怎么学</w:t>
      </w:r>
    </w:p>
    <w:p>
      <w:pPr>
        <w:widowControl/>
        <w:shd w:val="clear" w:color="auto" w:fill="FFFFFF"/>
        <w:spacing w:before="100" w:beforeAutospacing="1" w:after="100" w:afterAutospacing="1" w:line="450" w:lineRule="atLeast"/>
        <w:jc w:val="left"/>
        <w:outlineLvl w:val="0"/>
        <w:rPr>
          <w:rFonts w:ascii="微软雅黑" w:hAnsi="微软雅黑" w:eastAsia="微软雅黑" w:cs="宋体"/>
          <w:b/>
          <w:bCs/>
          <w:color w:val="3A3A3A"/>
          <w:kern w:val="36"/>
          <w:sz w:val="48"/>
          <w:szCs w:val="48"/>
        </w:rPr>
      </w:pPr>
      <w:r>
        <w:rPr>
          <w:rFonts w:hint="eastAsia" w:ascii="微软雅黑" w:hAnsi="微软雅黑" w:eastAsia="微软雅黑" w:cs="宋体"/>
          <w:b/>
          <w:bCs/>
          <w:color w:val="3A3A3A"/>
          <w:kern w:val="36"/>
          <w:sz w:val="27"/>
          <w:szCs w:val="27"/>
        </w:rPr>
        <w:t>1．学习建议</w:t>
      </w:r>
    </w:p>
    <w:p>
      <w:pPr>
        <w:widowControl/>
        <w:shd w:val="clear" w:color="auto" w:fill="FFFFFF"/>
        <w:spacing w:after="100" w:afterAutospacing="1" w:line="450" w:lineRule="atLeast"/>
        <w:jc w:val="left"/>
        <w:outlineLvl w:val="1"/>
        <w:rPr>
          <w:rFonts w:ascii="微软雅黑" w:hAnsi="微软雅黑" w:eastAsia="微软雅黑" w:cs="宋体"/>
          <w:b/>
          <w:bCs/>
          <w:color w:val="3A3A3A"/>
          <w:kern w:val="0"/>
          <w:sz w:val="36"/>
          <w:szCs w:val="36"/>
        </w:rPr>
      </w:pPr>
      <w:r>
        <w:rPr>
          <w:rFonts w:hint="eastAsia" w:ascii="微软雅黑" w:hAnsi="微软雅黑" w:eastAsia="微软雅黑" w:cs="宋体"/>
          <w:b/>
          <w:bCs/>
          <w:color w:val="3A3A3A"/>
          <w:kern w:val="0"/>
          <w:sz w:val="24"/>
        </w:rPr>
        <w:t>　　（1）学习方法建议</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　　首先，同学们要按照《幼儿园课程与活动设计》的课程考核说明来明确学习章节知识考核目标，进而通过网络课程进一步阅读或观看教学资源，掌握重点知识。</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　　其次，要充分利用章节练习和形考作业的测评和指引功能，检查你的学习效果，及时地查缺补漏，加强知识的巩固复习。</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　　再次，同学们要及时地利用学习小工具，如学习进度条和学习安排表，检查各章的学习进度，以更好地安排时间。</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　　最后，这门课的特殊性质要求同学们在记忆、理解理论知识的同时，能够联系实际，将所学到的理论知识应用于学前教育课程和教育实践，进行科学的幼儿园教育活动的设计和组合。</w:t>
      </w:r>
    </w:p>
    <w:p>
      <w:pPr>
        <w:widowControl/>
        <w:shd w:val="clear" w:color="auto" w:fill="FFFFFF"/>
        <w:spacing w:after="100" w:afterAutospacing="1" w:line="450" w:lineRule="atLeast"/>
        <w:ind w:firstLine="480" w:firstLineChars="200"/>
        <w:jc w:val="left"/>
        <w:outlineLvl w:val="1"/>
        <w:rPr>
          <w:rFonts w:ascii="微软雅黑" w:hAnsi="微软雅黑" w:eastAsia="微软雅黑" w:cs="宋体"/>
          <w:b/>
          <w:bCs/>
          <w:color w:val="3A3A3A"/>
          <w:kern w:val="0"/>
          <w:sz w:val="36"/>
          <w:szCs w:val="36"/>
        </w:rPr>
      </w:pPr>
      <w:r>
        <w:rPr>
          <w:rFonts w:hint="eastAsia" w:ascii="微软雅黑" w:hAnsi="微软雅黑" w:eastAsia="微软雅黑" w:cs="宋体"/>
          <w:b/>
          <w:bCs/>
          <w:color w:val="3A3A3A"/>
          <w:kern w:val="0"/>
          <w:sz w:val="24"/>
        </w:rPr>
        <w:t>（2）学习路径建议</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首先，主干课程包括本章导学、课堂学习、话题讨论、本章回顾、自测练习几个环节。希望同学们尽可能按照学习进度安排表结合课程公告上公布的学习时间进行学习，这样才能得到最好的辅导和支持。</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ascii="微软雅黑" w:hAnsi="微软雅黑" w:eastAsia="微软雅黑" w:cs="宋体"/>
          <w:color w:val="3A3A3A"/>
          <w:kern w:val="0"/>
          <w:sz w:val="24"/>
        </w:rPr>
        <w:drawing>
          <wp:inline distT="0" distB="0" distL="0" distR="0">
            <wp:extent cx="5076825" cy="1333500"/>
            <wp:effectExtent l="0" t="0" r="9525" b="0"/>
            <wp:docPr id="10" name="图片 10" descr="http://oss.ouchn.cn/zongbukechenggaiz/338115/mod_page/content/12/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oss.ouchn.cn/zongbukechenggaiz/338115/mod_page/content/12/img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076825" cy="1333500"/>
                    </a:xfrm>
                    <a:prstGeom prst="rect">
                      <a:avLst/>
                    </a:prstGeom>
                    <a:noFill/>
                    <a:ln>
                      <a:noFill/>
                    </a:ln>
                  </pic:spPr>
                </pic:pic>
              </a:graphicData>
            </a:graphic>
          </wp:inline>
        </w:drawing>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其次，本课程将系统学习区中的课程资源进行归类，设置了模块，通过课程首页，你可以选择从任何一个模块进入。实现按需学习。</w:t>
      </w:r>
    </w:p>
    <w:p>
      <w:pPr>
        <w:widowControl/>
        <w:shd w:val="clear" w:color="auto" w:fill="FFFFFF"/>
        <w:spacing w:before="100" w:beforeAutospacing="1" w:after="100" w:afterAutospacing="1" w:line="450" w:lineRule="atLeast"/>
        <w:jc w:val="left"/>
        <w:outlineLvl w:val="0"/>
        <w:rPr>
          <w:rFonts w:ascii="微软雅黑" w:hAnsi="微软雅黑" w:eastAsia="微软雅黑" w:cs="宋体"/>
          <w:b/>
          <w:bCs/>
          <w:color w:val="3A3A3A"/>
          <w:kern w:val="36"/>
          <w:sz w:val="48"/>
          <w:szCs w:val="48"/>
        </w:rPr>
      </w:pPr>
      <w:r>
        <w:rPr>
          <w:rFonts w:hint="eastAsia" w:ascii="微软雅黑" w:hAnsi="微软雅黑" w:eastAsia="微软雅黑" w:cs="宋体"/>
          <w:b/>
          <w:bCs/>
          <w:color w:val="3A3A3A"/>
          <w:kern w:val="36"/>
          <w:sz w:val="27"/>
          <w:szCs w:val="27"/>
        </w:rPr>
        <w:t>2．学习安排</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为了帮助大家更好地学习本课程，我们将课程栏目表呈现给大家，同学们可以按照表中的指示来了解课程。</w:t>
      </w:r>
    </w:p>
    <w:p>
      <w:pPr>
        <w:ind w:firstLine="640" w:firstLineChars="200"/>
        <w:jc w:val="left"/>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drawing>
          <wp:inline distT="0" distB="0" distL="0" distR="0">
            <wp:extent cx="5457825" cy="51435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55198" cy="5141024"/>
                    </a:xfrm>
                    <a:prstGeom prst="rect">
                      <a:avLst/>
                    </a:prstGeom>
                  </pic:spPr>
                </pic:pic>
              </a:graphicData>
            </a:graphic>
          </wp:inline>
        </w:drawing>
      </w:r>
    </w:p>
    <w:p>
      <w:pPr>
        <w:ind w:firstLine="640" w:firstLineChars="200"/>
        <w:jc w:val="left"/>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为了帮助大家更好地学习本课程，我们将 课程栏目说明表呈现给大家，同学们可以按照表中的指示来了解课程。</w:t>
      </w:r>
    </w:p>
    <w:p>
      <w:pPr>
        <w:ind w:firstLine="640" w:firstLineChars="200"/>
        <w:jc w:val="left"/>
        <w:rPr>
          <w:color w:val="000000" w:themeColor="text1"/>
          <w:sz w:val="32"/>
          <w:szCs w:val="32"/>
          <w14:textFill>
            <w14:solidFill>
              <w14:schemeClr w14:val="tx1"/>
            </w14:solidFill>
          </w14:textFill>
        </w:rPr>
      </w:pPr>
    </w:p>
    <w:p>
      <w:pPr>
        <w:ind w:firstLine="640" w:firstLineChars="200"/>
        <w:jc w:val="left"/>
        <w:rPr>
          <w:color w:val="000000" w:themeColor="text1"/>
          <w:sz w:val="32"/>
          <w:szCs w:val="32"/>
          <w14:textFill>
            <w14:solidFill>
              <w14:schemeClr w14:val="tx1"/>
            </w14:solidFill>
          </w14:textFill>
        </w:rPr>
      </w:pPr>
    </w:p>
    <w:p>
      <w:pPr>
        <w:ind w:firstLine="640" w:firstLineChars="200"/>
        <w:jc w:val="left"/>
        <w:rPr>
          <w:color w:val="000000" w:themeColor="text1"/>
          <w:sz w:val="32"/>
          <w:szCs w:val="32"/>
          <w14:textFill>
            <w14:solidFill>
              <w14:schemeClr w14:val="tx1"/>
            </w14:solidFill>
          </w14:textFill>
        </w:rPr>
      </w:pPr>
    </w:p>
    <w:p>
      <w:pPr>
        <w:ind w:firstLine="640" w:firstLineChars="200"/>
        <w:jc w:val="left"/>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drawing>
          <wp:inline distT="0" distB="0" distL="0" distR="0">
            <wp:extent cx="5391150" cy="85648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98299" cy="8576275"/>
                    </a:xfrm>
                    <a:prstGeom prst="rect">
                      <a:avLst/>
                    </a:prstGeom>
                  </pic:spPr>
                </pic:pic>
              </a:graphicData>
            </a:graphic>
          </wp:inline>
        </w:drawing>
      </w:r>
    </w:p>
    <w:p>
      <w:pPr>
        <w:ind w:firstLine="883" w:firstLineChars="200"/>
        <w:jc w:val="center"/>
        <w:rPr>
          <w:rFonts w:ascii="黑体" w:eastAsia="黑体"/>
          <w:b/>
          <w:color w:val="FF0000"/>
          <w:sz w:val="44"/>
          <w:szCs w:val="44"/>
        </w:rPr>
      </w:pPr>
      <w:r>
        <w:rPr>
          <w:rFonts w:hint="eastAsia" w:ascii="黑体" w:eastAsia="黑体"/>
          <w:b/>
          <w:color w:val="FF0000"/>
          <w:sz w:val="44"/>
          <w:szCs w:val="44"/>
        </w:rPr>
        <w:t>怎么考</w:t>
      </w:r>
    </w:p>
    <w:p>
      <w:pPr>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本课程的考核分为形成性考核和终结性考试，形成性考核成绩占课程总成绩的 50%，形成性考核可直接在平台上进行作答，也可下载到本地打印完成再提交纸质版给辅导老师。终结性考试采用书面和闭卷方式，考试成绩占总成绩的 50%。总成绩满分为 100 分，合成成绩达到 60 及以上，其中“终结性考试”不低于 30分，方可通过本课程考核，获得本课程规定的 4 学分，否则不获得该课程分。</w:t>
      </w:r>
    </w:p>
    <w:p>
      <w:pPr>
        <w:ind w:firstLine="420" w:firstLineChars="200"/>
        <w:jc w:val="left"/>
        <w:rPr>
          <w:rFonts w:asciiTheme="minorEastAsia" w:hAnsiTheme="minorEastAsia" w:eastAsiaTheme="minorEastAsia"/>
          <w:color w:val="000000" w:themeColor="text1"/>
          <w:sz w:val="28"/>
          <w:szCs w:val="28"/>
          <w14:textFill>
            <w14:solidFill>
              <w14:schemeClr w14:val="tx1"/>
            </w14:solidFill>
          </w14:textFill>
        </w:rPr>
      </w:pPr>
      <w:r>
        <w:drawing>
          <wp:inline distT="0" distB="0" distL="0" distR="0">
            <wp:extent cx="4429125" cy="3895725"/>
            <wp:effectExtent l="0" t="0" r="9525" b="9525"/>
            <wp:docPr id="13" name="图片 13" descr="http://oss.ouchn.cn/zongbukechenggaiz/338116/mod_page/content/11/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oss.ouchn.cn/zongbukechenggaiz/338116/mod_page/content/11/img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429125" cy="3895725"/>
                    </a:xfrm>
                    <a:prstGeom prst="rect">
                      <a:avLst/>
                    </a:prstGeom>
                    <a:noFill/>
                    <a:ln>
                      <a:noFill/>
                    </a:ln>
                  </pic:spPr>
                </pic:pic>
              </a:graphicData>
            </a:graphic>
          </wp:inline>
        </w:drawing>
      </w:r>
    </w:p>
    <w:p>
      <w:pPr>
        <w:widowControl/>
        <w:shd w:val="clear" w:color="auto" w:fill="FFFFFF"/>
        <w:spacing w:before="100" w:beforeAutospacing="1" w:after="100" w:afterAutospacing="1" w:line="450" w:lineRule="atLeast"/>
        <w:jc w:val="left"/>
        <w:outlineLvl w:val="0"/>
        <w:rPr>
          <w:rFonts w:ascii="微软雅黑" w:hAnsi="微软雅黑" w:eastAsia="微软雅黑" w:cs="宋体"/>
          <w:b/>
          <w:bCs/>
          <w:color w:val="3A3A3A"/>
          <w:kern w:val="36"/>
          <w:sz w:val="48"/>
          <w:szCs w:val="48"/>
        </w:rPr>
      </w:pPr>
      <w:r>
        <w:rPr>
          <w:rFonts w:hint="eastAsia" w:ascii="微软雅黑" w:hAnsi="微软雅黑" w:eastAsia="微软雅黑" w:cs="宋体"/>
          <w:b/>
          <w:bCs/>
          <w:color w:val="3A3A3A"/>
          <w:kern w:val="36"/>
          <w:sz w:val="27"/>
          <w:szCs w:val="27"/>
        </w:rPr>
        <w:t>形成性考核方式</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本课程形成性考核成绩占总成绩的50%，共50分，考核项目包括：</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一、形考作业：共3次，最后根据比例折合形考成绩60分，占课程考核总分的30分；</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二、话题讨论：每章1次，共6次，要求完成其中的2次，最后根据两次讨论总分折合形考成绩40分，占课程考核总分的20分；</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三、分享案例：可根据案例质量加1</w:t>
      </w:r>
      <w:r>
        <w:rPr>
          <w:rFonts w:ascii="Cambria Math" w:hAnsi="Cambria Math" w:eastAsia="微软雅黑" w:cs="Cambria Math"/>
          <w:color w:val="3A3A3A"/>
          <w:kern w:val="0"/>
          <w:sz w:val="24"/>
        </w:rPr>
        <w:t>∼</w:t>
      </w:r>
      <w:r>
        <w:rPr>
          <w:rFonts w:hint="eastAsia" w:ascii="微软雅黑" w:hAnsi="微软雅黑" w:eastAsia="微软雅黑" w:cs="宋体"/>
          <w:color w:val="3A3A3A"/>
          <w:kern w:val="0"/>
          <w:sz w:val="24"/>
        </w:rPr>
        <w:t>5分，但形考任务总成绩不得超过100分。</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下表列出了课程的形成性考核项目，请点击开始任务吧！</w:t>
      </w:r>
    </w:p>
    <w:p>
      <w:pPr>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drawing>
          <wp:inline distT="0" distB="0" distL="0" distR="0">
            <wp:extent cx="5276850" cy="6400800"/>
            <wp:effectExtent l="0" t="0" r="0" b="0"/>
            <wp:docPr id="15" name="图片 15" descr="C:\Users\ylddypf\Desktop\下载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ylddypf\Desktop\下载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6397719"/>
                    </a:xfrm>
                    <a:prstGeom prst="rect">
                      <a:avLst/>
                    </a:prstGeom>
                    <a:noFill/>
                    <a:ln>
                      <a:noFill/>
                    </a:ln>
                  </pic:spPr>
                </pic:pic>
              </a:graphicData>
            </a:graphic>
          </wp:inline>
        </w:drawing>
      </w:r>
    </w:p>
    <w:p>
      <w:pPr>
        <w:ind w:firstLine="602" w:firstLineChars="200"/>
        <w:jc w:val="left"/>
        <w:rPr>
          <w:rFonts w:asciiTheme="minorEastAsia" w:hAnsiTheme="minorEastAsia" w:eastAsiaTheme="minorEastAsia"/>
          <w:b/>
          <w:color w:val="FF0000"/>
          <w:sz w:val="30"/>
          <w:szCs w:val="30"/>
        </w:rPr>
      </w:pPr>
      <w:r>
        <w:rPr>
          <w:rFonts w:hint="eastAsia" w:asciiTheme="minorEastAsia" w:hAnsiTheme="minorEastAsia" w:eastAsiaTheme="minorEastAsia"/>
          <w:b/>
          <w:color w:val="FF0000"/>
          <w:sz w:val="30"/>
          <w:szCs w:val="30"/>
        </w:rPr>
        <w:t>为方便学员学习，给大家提供两种完成学习任务的方法。</w:t>
      </w:r>
    </w:p>
    <w:p>
      <w:pPr>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1、认真研读教材和浏览学习网，再此基础上到国开网提交考核任务后查看完成情况时，可将内容复制保存在word文档，用于再次做时参考。</w:t>
      </w:r>
    </w:p>
    <w:p>
      <w:pPr>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2、登陆榆林广播电视大学网页：www.ylrtvu.net.cn，找到“教学服务—导学助学”，如下图：内有“导学方案”、“助学资料”、“支持服务”三个板块，搜索栏内输入课程ID，即可快速查到课程资料。</w:t>
      </w:r>
    </w:p>
    <w:p>
      <w:pPr>
        <w:ind w:firstLine="420" w:firstLineChars="200"/>
        <w:jc w:val="left"/>
        <w:rPr>
          <w:rFonts w:asciiTheme="minorEastAsia" w:hAnsiTheme="minorEastAsia" w:eastAsiaTheme="minorEastAsia"/>
          <w:color w:val="000000" w:themeColor="text1"/>
          <w:sz w:val="28"/>
          <w:szCs w:val="28"/>
          <w14:textFill>
            <w14:solidFill>
              <w14:schemeClr w14:val="tx1"/>
            </w14:solidFill>
          </w14:textFill>
        </w:rPr>
      </w:pPr>
      <w:r>
        <w:drawing>
          <wp:inline distT="0" distB="0" distL="0" distR="0">
            <wp:extent cx="5276850" cy="32670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74310" cy="3265502"/>
                    </a:xfrm>
                    <a:prstGeom prst="rect">
                      <a:avLst/>
                    </a:prstGeom>
                  </pic:spPr>
                </pic:pic>
              </a:graphicData>
            </a:graphic>
          </wp:inline>
        </w:drawing>
      </w:r>
    </w:p>
    <w:p>
      <w:pPr>
        <w:ind w:firstLine="420" w:firstLineChars="200"/>
        <w:jc w:val="left"/>
        <w:rPr>
          <w:rFonts w:asciiTheme="minorEastAsia" w:hAnsiTheme="minorEastAsia" w:eastAsiaTheme="minorEastAsia"/>
          <w:color w:val="000000" w:themeColor="text1"/>
          <w:sz w:val="28"/>
          <w:szCs w:val="28"/>
          <w14:textFill>
            <w14:solidFill>
              <w14:schemeClr w14:val="tx1"/>
            </w14:solidFill>
          </w14:textFill>
        </w:rPr>
      </w:pPr>
      <w:r>
        <w:drawing>
          <wp:inline distT="0" distB="0" distL="0" distR="0">
            <wp:extent cx="5276850" cy="24955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274310" cy="2494349"/>
                    </a:xfrm>
                    <a:prstGeom prst="rect">
                      <a:avLst/>
                    </a:prstGeom>
                  </pic:spPr>
                </pic:pic>
              </a:graphicData>
            </a:graphic>
          </wp:inline>
        </w:drawing>
      </w:r>
    </w:p>
    <w:p>
      <w:pPr>
        <w:jc w:val="center"/>
        <w:rPr>
          <w:b/>
          <w:color w:val="FF0000"/>
          <w:sz w:val="32"/>
          <w:szCs w:val="32"/>
        </w:rPr>
      </w:pPr>
      <w:r>
        <w:rPr>
          <w:rFonts w:hint="eastAsia"/>
          <w:b/>
          <w:color w:val="FF0000"/>
          <w:sz w:val="32"/>
          <w:szCs w:val="32"/>
        </w:rPr>
        <w:t>国开网讨论区发贴子操作步骤及要求：</w:t>
      </w:r>
    </w:p>
    <w:p>
      <w:pPr>
        <w:rPr>
          <w:b/>
          <w:sz w:val="28"/>
          <w:szCs w:val="28"/>
        </w:rPr>
      </w:pPr>
      <w:r>
        <w:rPr>
          <w:rFonts w:hint="eastAsia"/>
          <w:b/>
          <w:sz w:val="28"/>
          <w:szCs w:val="28"/>
        </w:rPr>
        <w:t>一\登录国家开放大学网站，网址：</w:t>
      </w:r>
      <w:r>
        <w:fldChar w:fldCharType="begin"/>
      </w:r>
      <w:r>
        <w:instrText xml:space="preserve"> HYPERLINK "http://www.ouchn.cn/" </w:instrText>
      </w:r>
      <w:r>
        <w:fldChar w:fldCharType="separate"/>
      </w:r>
      <w:r>
        <w:rPr>
          <w:b/>
          <w:sz w:val="28"/>
          <w:szCs w:val="28"/>
          <w:u w:val="single"/>
        </w:rPr>
        <w:t>http://www.ouchn.cn/</w:t>
      </w:r>
      <w:r>
        <w:rPr>
          <w:b/>
          <w:sz w:val="28"/>
          <w:szCs w:val="28"/>
          <w:u w:val="single"/>
        </w:rPr>
        <w:fldChar w:fldCharType="end"/>
      </w:r>
      <w:r>
        <w:rPr>
          <w:rFonts w:hint="eastAsia"/>
          <w:b/>
          <w:sz w:val="28"/>
          <w:szCs w:val="28"/>
        </w:rPr>
        <w:t xml:space="preserve"> ，进入主页后，然后选择“学生登录”  </w:t>
      </w:r>
    </w:p>
    <w:p>
      <w:pPr>
        <w:rPr>
          <w:b/>
          <w:sz w:val="28"/>
          <w:szCs w:val="28"/>
        </w:rPr>
      </w:pPr>
      <w:r>
        <w:rPr>
          <w:rFonts w:hint="eastAsia"/>
          <w:b/>
          <w:sz w:val="28"/>
          <w:szCs w:val="28"/>
        </w:rPr>
        <w:t>二、在“学生登录”界面输入用户名、密码和验证码。用户名是自己的13位学号，密码是自己的8位出生年月日。</w:t>
      </w:r>
    </w:p>
    <w:p>
      <w:pPr>
        <w:rPr>
          <w:b/>
          <w:sz w:val="28"/>
          <w:szCs w:val="28"/>
        </w:rPr>
      </w:pPr>
      <w:r>
        <w:rPr>
          <w:rFonts w:hint="eastAsia"/>
          <w:b/>
          <w:sz w:val="28"/>
          <w:szCs w:val="28"/>
        </w:rPr>
        <w:t>三、下面以本门课程为例：选择课程，点击“进入课程”，点击“学习论坛”。</w:t>
      </w:r>
    </w:p>
    <w:p>
      <w:pPr>
        <w:ind w:firstLine="420" w:firstLineChars="200"/>
        <w:jc w:val="left"/>
        <w:rPr>
          <w:color w:val="000000" w:themeColor="text1"/>
          <w:sz w:val="32"/>
          <w:szCs w:val="32"/>
          <w14:textFill>
            <w14:solidFill>
              <w14:schemeClr w14:val="tx1"/>
            </w14:solidFill>
          </w14:textFill>
        </w:rPr>
      </w:pPr>
      <w:r>
        <w:drawing>
          <wp:inline distT="0" distB="0" distL="0" distR="0">
            <wp:extent cx="5274310" cy="2283460"/>
            <wp:effectExtent l="0" t="0" r="254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274310" cy="2283703"/>
                    </a:xfrm>
                    <a:prstGeom prst="rect">
                      <a:avLst/>
                    </a:prstGeom>
                  </pic:spPr>
                </pic:pic>
              </a:graphicData>
            </a:graphic>
          </wp:inline>
        </w:drawing>
      </w:r>
      <w:r>
        <w:rPr>
          <w:rFonts w:hint="eastAsia"/>
          <w:color w:val="000000" w:themeColor="text1"/>
          <w:sz w:val="32"/>
          <w:szCs w:val="32"/>
          <w14:textFill>
            <w14:solidFill>
              <w14:schemeClr w14:val="tx1"/>
            </w14:solidFill>
          </w14:textFill>
        </w:rPr>
        <w:t>请大家有问题发帖提问。</w:t>
      </w:r>
    </w:p>
    <w:p>
      <w:pPr>
        <w:ind w:firstLine="420" w:firstLineChars="200"/>
        <w:jc w:val="left"/>
        <w:rPr>
          <w:color w:val="000000" w:themeColor="text1"/>
          <w:sz w:val="32"/>
          <w:szCs w:val="32"/>
          <w14:textFill>
            <w14:solidFill>
              <w14:schemeClr w14:val="tx1"/>
            </w14:solidFill>
          </w14:textFill>
        </w:rPr>
      </w:pPr>
      <w:r>
        <w:drawing>
          <wp:inline distT="0" distB="0" distL="0" distR="0">
            <wp:extent cx="5274310" cy="2380615"/>
            <wp:effectExtent l="0" t="0" r="254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a:stretch>
                      <a:fillRect/>
                    </a:stretch>
                  </pic:blipFill>
                  <pic:spPr>
                    <a:xfrm>
                      <a:off x="0" y="0"/>
                      <a:ext cx="5274310" cy="2380765"/>
                    </a:xfrm>
                    <a:prstGeom prst="rect">
                      <a:avLst/>
                    </a:prstGeom>
                  </pic:spPr>
                </pic:pic>
              </a:graphicData>
            </a:graphic>
          </wp:inline>
        </w:drawing>
      </w:r>
    </w:p>
    <w:p>
      <w:pPr>
        <w:ind w:firstLine="640" w:firstLineChars="200"/>
        <w:jc w:val="left"/>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点击课程讨论区的“开启一个新话题”。</w:t>
      </w:r>
    </w:p>
    <w:p>
      <w:pPr>
        <w:ind w:firstLine="420" w:firstLineChars="200"/>
        <w:jc w:val="left"/>
        <w:rPr>
          <w:color w:val="000000" w:themeColor="text1"/>
          <w:sz w:val="32"/>
          <w:szCs w:val="32"/>
          <w14:textFill>
            <w14:solidFill>
              <w14:schemeClr w14:val="tx1"/>
            </w14:solidFill>
          </w14:textFill>
        </w:rPr>
      </w:pPr>
      <w:r>
        <w:drawing>
          <wp:inline distT="0" distB="0" distL="0" distR="0">
            <wp:extent cx="5274310" cy="17208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1721476"/>
                    </a:xfrm>
                    <a:prstGeom prst="rect">
                      <a:avLst/>
                    </a:prstGeom>
                    <a:noFill/>
                    <a:ln>
                      <a:noFill/>
                    </a:ln>
                  </pic:spPr>
                </pic:pic>
              </a:graphicData>
            </a:graphic>
          </wp:inline>
        </w:drawing>
      </w:r>
    </w:p>
    <w:p>
      <w:pPr>
        <w:ind w:firstLine="420" w:firstLineChars="200"/>
        <w:jc w:val="left"/>
        <w:rPr>
          <w:color w:val="000000" w:themeColor="text1"/>
          <w:sz w:val="32"/>
          <w:szCs w:val="32"/>
          <w14:textFill>
            <w14:solidFill>
              <w14:schemeClr w14:val="tx1"/>
            </w14:solidFill>
          </w14:textFill>
        </w:rPr>
      </w:pPr>
      <w:r>
        <w:drawing>
          <wp:inline distT="0" distB="0" distL="0" distR="0">
            <wp:extent cx="5274310" cy="238950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2389922"/>
                    </a:xfrm>
                    <a:prstGeom prst="rect">
                      <a:avLst/>
                    </a:prstGeom>
                    <a:noFill/>
                    <a:ln>
                      <a:noFill/>
                    </a:ln>
                  </pic:spPr>
                </pic:pic>
              </a:graphicData>
            </a:graphic>
          </wp:inline>
        </w:drawing>
      </w:r>
    </w:p>
    <w:p>
      <w:pPr>
        <w:ind w:firstLine="640" w:firstLineChars="200"/>
        <w:jc w:val="left"/>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在主题中输入你要提问的问题，在正文处填写问题内容，最后点击“发到讨论区”即可完成发贴子。要求每门课程在国开网课程讨论区发10个以上贴子。发完一门课程以后，再选择下一门课程，重复以上操作步骤即可完成发贴。</w:t>
      </w:r>
    </w:p>
    <w:p>
      <w:pPr>
        <w:ind w:firstLine="643" w:firstLineChars="200"/>
        <w:jc w:val="left"/>
        <w:rPr>
          <w:rFonts w:ascii="黑体" w:eastAsia="黑体"/>
          <w:b/>
          <w:color w:val="FF0000"/>
          <w:sz w:val="32"/>
          <w:szCs w:val="32"/>
        </w:rPr>
      </w:pPr>
      <w:r>
        <w:rPr>
          <w:rFonts w:hint="eastAsia" w:ascii="黑体" w:eastAsia="黑体"/>
          <w:b/>
          <w:color w:val="FF0000"/>
          <w:sz w:val="32"/>
          <w:szCs w:val="32"/>
        </w:rPr>
        <w:t>联系我们：如在学习过程中遇到问题，可以随时联系到课程任课教师，用QQ或者微信、打电话咨询，到学校来请教等方式都可以进行学习。</w:t>
      </w:r>
      <w:bookmarkStart w:id="0" w:name="_GoBack"/>
      <w:bookmarkEnd w:id="0"/>
    </w:p>
    <w:p>
      <w:pPr>
        <w:ind w:firstLine="643" w:firstLineChars="200"/>
        <w:jc w:val="left"/>
        <w:rPr>
          <w:rFonts w:hint="default" w:ascii="黑体" w:eastAsia="黑体"/>
          <w:b/>
          <w:color w:val="FF0000"/>
          <w:sz w:val="32"/>
          <w:szCs w:val="32"/>
          <w:lang w:val="en-US" w:eastAsia="zh-CN"/>
        </w:rPr>
      </w:pPr>
      <w:r>
        <w:rPr>
          <w:rFonts w:hint="eastAsia" w:ascii="黑体" w:eastAsia="黑体"/>
          <w:b/>
          <w:color w:val="FF0000"/>
          <w:sz w:val="32"/>
          <w:szCs w:val="32"/>
        </w:rPr>
        <w:t>微信号码与手机同号：1</w:t>
      </w:r>
      <w:r>
        <w:rPr>
          <w:rFonts w:hint="eastAsia" w:ascii="黑体" w:eastAsia="黑体"/>
          <w:b/>
          <w:color w:val="FF0000"/>
          <w:sz w:val="32"/>
          <w:szCs w:val="32"/>
          <w:lang w:val="en-US" w:eastAsia="zh-CN"/>
        </w:rPr>
        <w:t>8992202660</w:t>
      </w:r>
    </w:p>
    <w:p>
      <w:pPr>
        <w:ind w:firstLine="640" w:firstLineChars="200"/>
        <w:jc w:val="left"/>
        <w:rPr>
          <w:color w:val="000000" w:themeColor="text1"/>
          <w:sz w:val="32"/>
          <w:szCs w:val="3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jMWE5NjhhZTdiNzBhZmI1ZjZiOGM5ZWQzNzNhZWQifQ=="/>
  </w:docVars>
  <w:rsids>
    <w:rsidRoot w:val="000A365C"/>
    <w:rsid w:val="000A365C"/>
    <w:rsid w:val="00172406"/>
    <w:rsid w:val="001809F4"/>
    <w:rsid w:val="002A4172"/>
    <w:rsid w:val="002C032A"/>
    <w:rsid w:val="002C069E"/>
    <w:rsid w:val="00406565"/>
    <w:rsid w:val="00417D93"/>
    <w:rsid w:val="004302BA"/>
    <w:rsid w:val="004C46FE"/>
    <w:rsid w:val="005476B9"/>
    <w:rsid w:val="005D1771"/>
    <w:rsid w:val="005E5633"/>
    <w:rsid w:val="006726C9"/>
    <w:rsid w:val="00694CFC"/>
    <w:rsid w:val="006A231C"/>
    <w:rsid w:val="00830CF5"/>
    <w:rsid w:val="00834114"/>
    <w:rsid w:val="00921AB8"/>
    <w:rsid w:val="009F74A0"/>
    <w:rsid w:val="00A25CD5"/>
    <w:rsid w:val="00BA5732"/>
    <w:rsid w:val="00C02C26"/>
    <w:rsid w:val="00CC47A4"/>
    <w:rsid w:val="00CE7391"/>
    <w:rsid w:val="00D10F69"/>
    <w:rsid w:val="00D85BCA"/>
    <w:rsid w:val="00E76AFF"/>
    <w:rsid w:val="00E9044B"/>
    <w:rsid w:val="00EC68CF"/>
    <w:rsid w:val="00ED6DFB"/>
    <w:rsid w:val="00F66C69"/>
    <w:rsid w:val="00FA2C61"/>
    <w:rsid w:val="00FE3484"/>
    <w:rsid w:val="29F91087"/>
    <w:rsid w:val="60DF6776"/>
    <w:rsid w:val="679B6C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2"/>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3"/>
    <w:qFormat/>
    <w:uiPriority w:val="0"/>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5"/>
    <w:semiHidden/>
    <w:unhideWhenUsed/>
    <w:uiPriority w:val="99"/>
    <w:rPr>
      <w:sz w:val="18"/>
      <w:szCs w:val="18"/>
    </w:rPr>
  </w:style>
  <w:style w:type="paragraph" w:styleId="6">
    <w:name w:val="footer"/>
    <w:basedOn w:val="1"/>
    <w:link w:val="17"/>
    <w:unhideWhenUsed/>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itle"/>
    <w:basedOn w:val="1"/>
    <w:next w:val="1"/>
    <w:link w:val="14"/>
    <w:qFormat/>
    <w:uiPriority w:val="0"/>
    <w:pPr>
      <w:spacing w:before="240" w:after="60"/>
      <w:jc w:val="center"/>
      <w:outlineLvl w:val="0"/>
    </w:pPr>
    <w:rPr>
      <w:rFonts w:asciiTheme="majorHAnsi" w:hAnsiTheme="majorHAnsi" w:cstheme="majorBidi"/>
      <w:b/>
      <w:bCs/>
      <w:sz w:val="32"/>
      <w:szCs w:val="32"/>
    </w:rPr>
  </w:style>
  <w:style w:type="character" w:styleId="11">
    <w:name w:val="Hyperlink"/>
    <w:basedOn w:val="10"/>
    <w:unhideWhenUsed/>
    <w:qFormat/>
    <w:uiPriority w:val="99"/>
    <w:rPr>
      <w:color w:val="0000FF" w:themeColor="hyperlink"/>
      <w:u w:val="single"/>
      <w14:textFill>
        <w14:solidFill>
          <w14:schemeClr w14:val="hlink"/>
        </w14:solidFill>
      </w14:textFill>
    </w:rPr>
  </w:style>
  <w:style w:type="character" w:customStyle="1" w:styleId="12">
    <w:name w:val="标题 2 Char"/>
    <w:basedOn w:val="10"/>
    <w:link w:val="3"/>
    <w:uiPriority w:val="0"/>
    <w:rPr>
      <w:rFonts w:ascii="Arial" w:hAnsi="Arial" w:eastAsia="黑体"/>
      <w:b/>
      <w:bCs/>
      <w:kern w:val="2"/>
      <w:sz w:val="32"/>
      <w:szCs w:val="32"/>
    </w:rPr>
  </w:style>
  <w:style w:type="character" w:customStyle="1" w:styleId="13">
    <w:name w:val="标题 3 Char"/>
    <w:basedOn w:val="10"/>
    <w:link w:val="4"/>
    <w:qFormat/>
    <w:uiPriority w:val="0"/>
    <w:rPr>
      <w:b/>
      <w:bCs/>
      <w:kern w:val="2"/>
      <w:sz w:val="32"/>
      <w:szCs w:val="32"/>
    </w:rPr>
  </w:style>
  <w:style w:type="character" w:customStyle="1" w:styleId="14">
    <w:name w:val="标题 Char"/>
    <w:basedOn w:val="10"/>
    <w:link w:val="8"/>
    <w:uiPriority w:val="0"/>
    <w:rPr>
      <w:rFonts w:asciiTheme="majorHAnsi" w:hAnsiTheme="majorHAnsi" w:cstheme="majorBidi"/>
      <w:b/>
      <w:bCs/>
      <w:kern w:val="2"/>
      <w:sz w:val="32"/>
      <w:szCs w:val="32"/>
    </w:rPr>
  </w:style>
  <w:style w:type="character" w:customStyle="1" w:styleId="15">
    <w:name w:val="批注框文本 Char"/>
    <w:basedOn w:val="10"/>
    <w:link w:val="5"/>
    <w:semiHidden/>
    <w:uiPriority w:val="99"/>
    <w:rPr>
      <w:kern w:val="2"/>
      <w:sz w:val="18"/>
      <w:szCs w:val="18"/>
    </w:rPr>
  </w:style>
  <w:style w:type="character" w:customStyle="1" w:styleId="16">
    <w:name w:val="页眉 Char"/>
    <w:basedOn w:val="10"/>
    <w:link w:val="7"/>
    <w:uiPriority w:val="99"/>
    <w:rPr>
      <w:kern w:val="2"/>
      <w:sz w:val="18"/>
      <w:szCs w:val="18"/>
    </w:rPr>
  </w:style>
  <w:style w:type="character" w:customStyle="1" w:styleId="17">
    <w:name w:val="页脚 Char"/>
    <w:basedOn w:val="10"/>
    <w:link w:val="6"/>
    <w:uiPriority w:val="99"/>
    <w:rPr>
      <w:kern w:val="2"/>
      <w:sz w:val="18"/>
      <w:szCs w:val="18"/>
    </w:rPr>
  </w:style>
  <w:style w:type="character" w:customStyle="1" w:styleId="18">
    <w:name w:val="标题 1 Char"/>
    <w:basedOn w:val="10"/>
    <w:link w:val="2"/>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2316</Words>
  <Characters>2423</Characters>
  <Lines>18</Lines>
  <Paragraphs>5</Paragraphs>
  <TotalTime>1</TotalTime>
  <ScaleCrop>false</ScaleCrop>
  <LinksUpToDate>false</LinksUpToDate>
  <CharactersWithSpaces>2448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2020-11-24T04:03:00Z</dcterms:created>
  <dc:creator>Windows 用户</dc:creator>
  <cp:lastModifiedBy>【文妞妞子】</cp:lastModifiedBy>
  <dcterms:modified xsi:type="dcterms:W3CDTF">2023-05-25T07:35:27Z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E73A701FED314DBAA7D46FE9D023CE5F_12</vt:lpwstr>
  </property>
</Properties>
</file>