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  <w:t xml:space="preserve">学习平台登录学习简易流程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一、登录“一网一平台”</w:t>
      </w:r>
      <w:hyperlink xmlns:r="http://schemas.openxmlformats.org/officeDocument/2006/relationships" r:id="docRId0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30"/>
            <w:u w:val="single"/>
            <w:shd w:fill="auto" w:val="clear"/>
          </w:rPr>
          <w:t xml:space="preserve">http://one.ouchn.cn/</w:t>
        </w:r>
      </w:hyperlink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网站，点击右上角“登录”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6206">
          <v:rect xmlns:o="urn:schemas-microsoft-com:office:office" xmlns:v="urn:schemas-microsoft-com:vml" id="rectole0000000000" style="width:398.850000pt;height:310.3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二、输入用户名—学号，密码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  <w:t xml:space="preserve">Ouchn@2021(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注意：第一个字母是大写Ｏ）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  <w:t xml:space="preserve">,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输入右边验证码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6" w:dyaOrig="4464">
          <v:rect xmlns:o="urn:schemas-microsoft-com:office:office" xmlns:v="urn:schemas-microsoft-com:vml" id="rectole0000000001" style="width:398.800000pt;height:223.2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三、完善个人基本信息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object w:dxaOrig="7966" w:dyaOrig="7056">
          <v:rect xmlns:o="urn:schemas-microsoft-com:office:office" xmlns:v="urn:schemas-microsoft-com:vml" id="rectole0000000002" style="width:398.300000pt;height:352.8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四、重新进入登录页面，依次输入学号，密码，验证码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object w:dxaOrig="7973" w:dyaOrig="4462">
          <v:rect xmlns:o="urn:schemas-microsoft-com:office:office" xmlns:v="urn:schemas-microsoft-com:vml" id="rectole0000000003" style="width:398.650000pt;height:223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五、进入页面即可看到“在学课程”，点击课程右侧“去学习”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object w:dxaOrig="7973" w:dyaOrig="3848">
          <v:rect xmlns:o="urn:schemas-microsoft-com:office:office" xmlns:v="urn:schemas-microsoft-com:vml" id="rectole0000000004" style="width:398.650000pt;height:192.4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六、进入每门课程，可依次查看各章节、各类学习资源，并完成各门课程的形考任务和终考任务。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object w:dxaOrig="7973" w:dyaOrig="3808">
          <v:rect xmlns:o="urn:schemas-microsoft-com:office:office" xmlns:v="urn:schemas-microsoft-com:vml" id="rectole0000000005" style="width:398.650000pt;height:190.4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七、温馨提示：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  <w:t xml:space="preserve">1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、为了方便大家学习，我们特意组织导学教师制作了课程“导学方案”和“助学资料”，可通过以下方式获取：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第一步：登录榆林市开放大学官网：</w:t>
      </w: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http://www.ylrtvu.net.cn</w:t>
        </w:r>
      </w:hyperlink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，点击首页进入如下界面，点击“导学助学”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836">
          <v:rect xmlns:o="urn:schemas-microsoft-com:office:office" xmlns:v="urn:schemas-microsoft-com:vml" id="rectole0000000006" style="width:398.850000pt;height:141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第二步：点击下方红色字体“查看更多”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4828">
          <v:rect xmlns:o="urn:schemas-microsoft-com:office:office" xmlns:v="urn:schemas-microsoft-com:vml" id="rectole0000000007" style="width:398.650000pt;height:241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第三步：可在搜索框内输入课程名称或者课程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ID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号（通过专业规则查看），搜索所需课程资源，一般包括导学方案和形考辅导。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966">
          <v:rect xmlns:o="urn:schemas-microsoft-com:office:office" xmlns:v="urn:schemas-microsoft-com:vml" id="rectole0000000008" style="width:398.850000pt;height:148.3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4111" w:leader="none"/>
        </w:tabs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2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、必须完成的学习任务包括：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（</w:t>
      </w: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1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）、每门课程在讨论区发帖不少于</w:t>
      </w: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10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条。</w:t>
      </w:r>
    </w:p>
    <w:p>
      <w:pPr>
        <w:spacing w:before="0" w:after="0" w:line="240"/>
        <w:ind w:right="0" w:left="0" w:firstLine="282"/>
        <w:jc w:val="both"/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（</w:t>
      </w: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2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）、每人在线天数累计不少于</w:t>
      </w: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30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天。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（</w:t>
      </w: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3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）、请大家务必学习每门课程网上资源，课程登录次数、浏览数、在线天数、发帖数将作为考核指标计入平时表现成绩。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（</w:t>
      </w:r>
      <w:r>
        <w:rPr>
          <w:rFonts w:ascii="Calibri" w:hAnsi="Calibri" w:cs="Calibri" w:eastAsia="Calibri"/>
          <w:color w:val="FF0000"/>
          <w:spacing w:val="0"/>
          <w:position w:val="0"/>
          <w:sz w:val="30"/>
          <w:shd w:fill="auto" w:val="clear"/>
        </w:rPr>
        <w:t xml:space="preserve">4</w:t>
      </w:r>
      <w:r>
        <w:rPr>
          <w:rFonts w:ascii="宋体" w:hAnsi="宋体" w:cs="宋体" w:eastAsia="宋体"/>
          <w:color w:val="FF0000"/>
          <w:spacing w:val="0"/>
          <w:position w:val="0"/>
          <w:sz w:val="30"/>
          <w:shd w:fill="auto" w:val="clear"/>
        </w:rPr>
        <w:t xml:space="preserve">）、务必完成每门课程的形考任务，如有终结性考核也需完成。具体考核方式以学习网各门课程考核方式说明为准。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7.wmf" Id="docRId17" Type="http://schemas.openxmlformats.org/officeDocument/2006/relationships/image"/><Relationship Target="embeddings/oleObject3.bin" Id="docRId7" Type="http://schemas.openxmlformats.org/officeDocument/2006/relationships/oleObject"/><Relationship Target="embeddings/oleObject6.bin" Id="docRId14" Type="http://schemas.openxmlformats.org/officeDocument/2006/relationships/oleObject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embeddings/oleObject5.bin" Id="docRId11" Type="http://schemas.openxmlformats.org/officeDocument/2006/relationships/oleObject"/><Relationship Target="media/image6.wmf" Id="docRId15" Type="http://schemas.openxmlformats.org/officeDocument/2006/relationships/image"/><Relationship Target="media/image8.wmf" Id="docRId19" Type="http://schemas.openxmlformats.org/officeDocument/2006/relationships/image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Mode="External" Target="http://one.ouchn.cn/" Id="docRId0" Type="http://schemas.openxmlformats.org/officeDocument/2006/relationships/hyperlink"/><Relationship Target="media/image5.wmf" Id="docRId12" Type="http://schemas.openxmlformats.org/officeDocument/2006/relationships/image"/><Relationship Target="embeddings/oleObject7.bin" Id="docRId16" Type="http://schemas.openxmlformats.org/officeDocument/2006/relationships/oleObject"/><Relationship Target="styles.xml" Id="docRId21" Type="http://schemas.openxmlformats.org/officeDocument/2006/relationships/styles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Mode="External" Target="http://www.ylrtvu.net.cn/" Id="docRId13" Type="http://schemas.openxmlformats.org/officeDocument/2006/relationships/hyperlink"/><Relationship Target="numbering.xml" Id="docRId20" Type="http://schemas.openxmlformats.org/officeDocument/2006/relationships/numbering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embeddings/oleObject8.bin" Id="docRId18" Type="http://schemas.openxmlformats.org/officeDocument/2006/relationships/oleObject"/><Relationship Target="media/image0.wmf" Id="docRId2" Type="http://schemas.openxmlformats.org/officeDocument/2006/relationships/image"/></Relationships>
</file>