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00863《建筑工程估价》导学方案</w:t>
      </w:r>
    </w:p>
    <w:p>
      <w:pPr>
        <w:ind w:firstLine="420" w:firstLineChars="15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hint="eastAsia" w:ascii="Helvetica" w:hAnsi="Helvetica" w:eastAsia="宋体" w:cs="Helvetica"/>
          <w:color w:val="333333"/>
          <w:sz w:val="28"/>
          <w:szCs w:val="28"/>
          <w:shd w:val="clear" w:color="auto" w:fill="FFFFFF"/>
        </w:rPr>
        <w:t>本课程的考核对象是</w:t>
      </w:r>
      <w:r>
        <w:rPr>
          <w:rFonts w:ascii="Helvetica" w:hAnsi="Helvetica" w:eastAsia="宋体" w:cs="Helvetica"/>
          <w:color w:val="333333"/>
          <w:sz w:val="28"/>
          <w:szCs w:val="28"/>
          <w:shd w:val="clear" w:color="auto" w:fill="FFFFFF"/>
        </w:rPr>
        <w:t>国家开放大学开放教育专科（“一村一名大学生计划”、助力计划）工程造价专业学生。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hint="eastAsia" w:ascii="Helvetica" w:hAnsi="Helvetica" w:cs="Helvetica"/>
          <w:b/>
          <w:color w:val="333333"/>
          <w:sz w:val="28"/>
          <w:szCs w:val="28"/>
          <w:shd w:val="clear" w:color="auto" w:fill="FFFFFF"/>
        </w:rPr>
        <w:t>课程考核方式：</w:t>
      </w:r>
    </w:p>
    <w:p>
      <w:pPr>
        <w:ind w:firstLine="425" w:firstLineChars="15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eastAsia="宋体" w:cs="Times New Roman"/>
          <w:color w:val="000000" w:themeColor="text1"/>
          <w:sz w:val="28"/>
          <w:szCs w:val="28"/>
        </w:rPr>
        <w:t>本课程考核采用形成性考核与终结性考试相结合的方式。</w:t>
      </w:r>
      <w:r>
        <w:rPr>
          <w:rFonts w:ascii="Helvetica" w:hAnsi="Helvetica" w:eastAsia="宋体" w:cs="Times New Roman"/>
          <w:color w:val="FF0000"/>
          <w:sz w:val="28"/>
          <w:szCs w:val="28"/>
        </w:rPr>
        <w:t>形成性考核占课程综合成绩的 50%，终结性考试占课程综合成绩的 50%。</w:t>
      </w:r>
      <w:r>
        <w:rPr>
          <w:rFonts w:ascii="Helvetica" w:hAnsi="Helvetica" w:eastAsia="宋体" w:cs="Times New Roman"/>
          <w:color w:val="000000" w:themeColor="text1"/>
          <w:sz w:val="28"/>
          <w:szCs w:val="28"/>
        </w:rPr>
        <w:t>课程考核成绩统一采用百分制，即形成性考核、 终结性考试、课程综合成绩均采用百分制。</w:t>
      </w:r>
      <w:r>
        <w:rPr>
          <w:rFonts w:ascii="Helvetica" w:hAnsi="Helvetica" w:eastAsia="宋体" w:cs="Times New Roman"/>
          <w:color w:val="FF0000"/>
          <w:sz w:val="28"/>
          <w:szCs w:val="28"/>
        </w:rPr>
        <w:t xml:space="preserve"> 课程综合成绩达到 60 分及以上（及格），</w:t>
      </w:r>
      <w:r>
        <w:rPr>
          <w:rFonts w:ascii="Helvetica" w:hAnsi="Helvetica" w:eastAsia="宋体" w:cs="Times New Roman"/>
          <w:color w:val="000000" w:themeColor="text1"/>
          <w:sz w:val="28"/>
          <w:szCs w:val="28"/>
        </w:rPr>
        <w:t>可获得本课程相应学分。</w:t>
      </w:r>
      <w:r>
        <w:rPr>
          <w:rFonts w:hint="eastAsia" w:ascii="Helvetica" w:hAnsi="Helvetica"/>
          <w:color w:val="333333"/>
          <w:sz w:val="28"/>
          <w:szCs w:val="28"/>
        </w:rPr>
        <w:t>为了便于学员顺利完成任务，特做如下导学方案，供大家学习参考。</w:t>
      </w:r>
    </w:p>
    <w:p>
      <w:pPr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二、网上学习登录方法：</w:t>
      </w:r>
    </w:p>
    <w:p>
      <w:pPr>
        <w:ind w:left="420"/>
        <w:jc w:val="left"/>
      </w:pPr>
      <w:r>
        <w:rPr>
          <w:rFonts w:hint="eastAsia" w:ascii="Helvetica" w:hAnsi="Helvetica"/>
          <w:color w:val="333333"/>
          <w:sz w:val="28"/>
          <w:szCs w:val="28"/>
        </w:rPr>
        <w:t>1、登陆国家开放大学学习网，点击学生登录</w:t>
      </w:r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2268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2、输入13位学号，密码为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Ouchn加</w:t>
      </w:r>
      <w:r>
        <w:rPr>
          <w:rFonts w:hint="eastAsia" w:ascii="Helvetica" w:hAnsi="Helvetica"/>
          <w:color w:val="333333"/>
          <w:sz w:val="28"/>
          <w:szCs w:val="28"/>
        </w:rPr>
        <w:t>8位出生年月日</w:t>
      </w:r>
      <w:r>
        <w:rPr>
          <w:rFonts w:hint="eastAsia" w:ascii="Helvetica" w:hAnsi="Helvetica"/>
          <w:color w:val="333333"/>
          <w:sz w:val="28"/>
          <w:szCs w:val="28"/>
          <w:lang w:eastAsia="zh-CN"/>
        </w:rPr>
        <w:t>，例如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Ouchn19870828</w:t>
      </w:r>
      <w:r>
        <w:rPr>
          <w:rFonts w:hint="eastAsia" w:ascii="Helvetica" w:hAnsi="Helvetica"/>
          <w:color w:val="333333"/>
          <w:sz w:val="28"/>
          <w:szCs w:val="28"/>
        </w:rPr>
        <w:t>。</w:t>
      </w:r>
      <w:bookmarkStart w:id="0" w:name="_GoBack"/>
      <w:bookmarkEnd w:id="0"/>
    </w:p>
    <w:p>
      <w:pPr>
        <w:ind w:firstLine="315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drawing>
          <wp:inline distT="0" distB="0" distL="0" distR="0">
            <wp:extent cx="5274310" cy="1711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</w:p>
    <w:p>
      <w:pPr>
        <w:ind w:left="420"/>
        <w:rPr>
          <w:rFonts w:ascii="Helvetica" w:hAnsi="Helvetica"/>
          <w:b/>
          <w:color w:val="333333"/>
          <w:sz w:val="28"/>
          <w:szCs w:val="28"/>
        </w:rPr>
      </w:pPr>
      <w:r>
        <w:rPr>
          <w:rFonts w:hint="eastAsia" w:ascii="Helvetica" w:hAnsi="Helvetica"/>
          <w:b/>
          <w:color w:val="333333"/>
          <w:sz w:val="28"/>
          <w:szCs w:val="28"/>
        </w:rPr>
        <w:t>三、课程学习方法：</w:t>
      </w:r>
    </w:p>
    <w:p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1、找到《建筑工程估价》，点击“进入学习”</w:t>
      </w:r>
    </w:p>
    <w:p>
      <w:pPr>
        <w:ind w:firstLine="420" w:firstLineChars="15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drawing>
          <wp:inline distT="0" distB="0" distL="0" distR="0">
            <wp:extent cx="4820920" cy="277685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678" cy="27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8"/>
          <w:szCs w:val="28"/>
        </w:rPr>
        <w:t xml:space="preserve">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2、共有四次形成性考核，进入依次完成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19955" cy="2414905"/>
            <wp:effectExtent l="19050" t="0" r="4011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451" cy="241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3、该课程为线下完成，点击下载完成。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2054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</w: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登陆分校官网，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7"/>
          <w:b/>
          <w:sz w:val="28"/>
          <w:szCs w:val="28"/>
        </w:rPr>
        <w:t>http://www.ylrtvu.net.cn</w:t>
      </w:r>
      <w:r>
        <w:rPr>
          <w:rStyle w:val="7"/>
          <w:b/>
          <w:sz w:val="28"/>
          <w:szCs w:val="28"/>
        </w:rPr>
        <w:fldChar w:fldCharType="end"/>
      </w:r>
      <w:r>
        <w:rPr>
          <w:rFonts w:hint="eastAsia"/>
          <w:b/>
          <w:color w:val="FF0000"/>
          <w:sz w:val="28"/>
          <w:szCs w:val="28"/>
        </w:rPr>
        <w:t>，点击“导学助学”，通过课程ID号或课程名称查找“导学方案”和课程“参考答案”。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558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四、论坛发帖方法：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1、进入课程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点击“课程讨论”</w:t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drawing>
          <wp:inline distT="0" distB="0" distL="0" distR="0">
            <wp:extent cx="4749800" cy="2414905"/>
            <wp:effectExtent l="1905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4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2、点击开启一个新话题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4765675" cy="2130425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1994" cy="21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3、依次录入：主题、正文、最后点击“发到讨论区上”即可。</w:t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4、查看学习资料</w:t>
      </w:r>
    </w:p>
    <w:p>
      <w:pPr>
        <w:jc w:val="left"/>
        <w:rPr>
          <w:b/>
          <w:color w:val="FF0000"/>
        </w:rPr>
      </w:pPr>
      <w:r>
        <w:rPr>
          <w:b/>
          <w:color w:val="FF0000"/>
        </w:rPr>
        <w:drawing>
          <wp:inline distT="0" distB="0" distL="0" distR="0">
            <wp:extent cx="5274945" cy="2493010"/>
            <wp:effectExtent l="19050" t="0" r="1821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五、导学教师联系方式：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课程导学教师：李老师电话19929590526，微信同号，QQ：1027955399，同学们学习过程中疑问可随时联系。预祝大家顺利完成学业。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AC0555"/>
    <w:multiLevelType w:val="multilevel"/>
    <w:tmpl w:val="42AC0555"/>
    <w:lvl w:ilvl="0" w:tentative="0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0F8D"/>
    <w:rsid w:val="0004690A"/>
    <w:rsid w:val="00064579"/>
    <w:rsid w:val="000D0F8D"/>
    <w:rsid w:val="003C1BD3"/>
    <w:rsid w:val="004356EF"/>
    <w:rsid w:val="00502429"/>
    <w:rsid w:val="00567464"/>
    <w:rsid w:val="00620246"/>
    <w:rsid w:val="006676FA"/>
    <w:rsid w:val="007E7753"/>
    <w:rsid w:val="23BF0DC3"/>
    <w:rsid w:val="2E5E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573</Characters>
  <Lines>4</Lines>
  <Paragraphs>1</Paragraphs>
  <TotalTime>0</TotalTime>
  <ScaleCrop>false</ScaleCrop>
  <LinksUpToDate>false</LinksUpToDate>
  <CharactersWithSpaces>672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2020-06-02T00:58:00Z</dcterms:created>
  <dc:creator>yllc</dc:creator>
  <cp:lastModifiedBy>大山深处</cp:lastModifiedBy>
  <dcterms:modified xsi:type="dcterms:W3CDTF">2021-12-15T13:20:11Z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765B7FB7F7DE4F58818CE21F7128CC3F</vt:lpwstr>
  </property>
</Properties>
</file>