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inorEastAsia" w:hAnsiTheme="minorEastAsia" w:eastAsiaTheme="minorEastAsia" w:cstheme="minorEastAsia"/>
          <w:b/>
          <w:color w:val="auto"/>
          <w:sz w:val="44"/>
          <w:szCs w:val="44"/>
        </w:rPr>
      </w:pPr>
      <w:bookmarkStart w:id="0" w:name="_GoBack"/>
      <w:r>
        <w:rPr>
          <w:rFonts w:hint="eastAsia" w:asciiTheme="minorEastAsia" w:hAnsiTheme="minorEastAsia" w:eastAsiaTheme="minorEastAsia" w:cstheme="minorEastAsia"/>
          <w:b/>
          <w:color w:val="auto"/>
          <w:sz w:val="44"/>
          <w:szCs w:val="44"/>
          <w:lang w:val="en-US" w:eastAsia="zh-CN"/>
        </w:rPr>
        <w:t>00855</w:t>
      </w:r>
      <w:r>
        <w:rPr>
          <w:rFonts w:hint="eastAsia" w:asciiTheme="minorEastAsia" w:hAnsiTheme="minorEastAsia" w:eastAsiaTheme="minorEastAsia" w:cstheme="minorEastAsia"/>
          <w:b/>
          <w:color w:val="auto"/>
          <w:sz w:val="44"/>
          <w:szCs w:val="44"/>
        </w:rPr>
        <w:t>《建筑材料Ａ》</w:t>
      </w:r>
      <w:r>
        <w:rPr>
          <w:rFonts w:hint="eastAsia" w:asciiTheme="minorEastAsia" w:hAnsiTheme="minorEastAsia" w:eastAsiaTheme="minorEastAsia" w:cstheme="minorEastAsia"/>
          <w:b/>
          <w:color w:val="auto"/>
          <w:sz w:val="44"/>
          <w:szCs w:val="44"/>
          <w:lang w:val="en-US" w:eastAsia="zh-CN"/>
        </w:rPr>
        <w:t>面授</w:t>
      </w:r>
      <w:r>
        <w:rPr>
          <w:rFonts w:hint="eastAsia" w:asciiTheme="minorEastAsia" w:hAnsiTheme="minorEastAsia" w:eastAsiaTheme="minorEastAsia" w:cstheme="minorEastAsia"/>
          <w:b/>
          <w:color w:val="auto"/>
          <w:sz w:val="44"/>
          <w:szCs w:val="44"/>
        </w:rPr>
        <w:t>课程</w:t>
      </w:r>
    </w:p>
    <w:bookmarkEnd w:id="0"/>
    <w:p>
      <w:pPr>
        <w:jc w:val="center"/>
        <w:rPr>
          <w:rFonts w:hint="eastAsia" w:asciiTheme="minorEastAsia" w:hAnsiTheme="minorEastAsia" w:eastAsiaTheme="minorEastAsia" w:cstheme="minorEastAsia"/>
          <w:b/>
          <w:bCs/>
          <w:color w:val="auto"/>
          <w:sz w:val="32"/>
          <w:szCs w:val="32"/>
          <w:lang w:val="en-US" w:eastAsia="zh-CN"/>
        </w:rPr>
      </w:pPr>
      <w:r>
        <w:rPr>
          <w:rFonts w:hint="eastAsia" w:asciiTheme="minorEastAsia" w:hAnsiTheme="minorEastAsia" w:eastAsiaTheme="minorEastAsia" w:cstheme="minorEastAsia"/>
          <w:b/>
          <w:bCs/>
          <w:color w:val="auto"/>
          <w:sz w:val="32"/>
          <w:szCs w:val="32"/>
          <w:lang w:val="en-US" w:eastAsia="zh-CN"/>
        </w:rPr>
        <w:t>郝文</w:t>
      </w:r>
    </w:p>
    <w:p>
      <w:pPr>
        <w:numPr>
          <w:ilvl w:val="0"/>
          <w:numId w:val="1"/>
        </w:numPr>
        <w:rPr>
          <w:rFonts w:hint="eastAsia" w:asciiTheme="minorEastAsia" w:hAnsiTheme="minorEastAsia" w:eastAsiaTheme="minorEastAsia" w:cstheme="minorEastAsia"/>
          <w:i w:val="0"/>
          <w:iCs w:val="0"/>
          <w:caps w:val="0"/>
          <w:color w:val="auto"/>
          <w:spacing w:val="0"/>
          <w:sz w:val="28"/>
          <w:szCs w:val="28"/>
          <w:shd w:val="clear" w:fill="FFFFFF"/>
        </w:rPr>
      </w:pPr>
      <w:r>
        <w:rPr>
          <w:rFonts w:hint="eastAsia" w:asciiTheme="minorEastAsia" w:hAnsiTheme="minorEastAsia" w:eastAsiaTheme="minorEastAsia" w:cstheme="minorEastAsia"/>
          <w:b/>
          <w:color w:val="auto"/>
          <w:sz w:val="32"/>
          <w:szCs w:val="32"/>
        </w:rPr>
        <w:t>课程</w:t>
      </w:r>
      <w:r>
        <w:rPr>
          <w:rFonts w:hint="eastAsia" w:asciiTheme="minorEastAsia" w:hAnsiTheme="minorEastAsia" w:eastAsiaTheme="minorEastAsia" w:cstheme="minorEastAsia"/>
          <w:b/>
          <w:color w:val="auto"/>
          <w:sz w:val="32"/>
          <w:szCs w:val="32"/>
          <w:lang w:val="en-US" w:eastAsia="zh-CN"/>
        </w:rPr>
        <w:t>地位与</w:t>
      </w:r>
      <w:r>
        <w:rPr>
          <w:rFonts w:hint="eastAsia" w:asciiTheme="minorEastAsia" w:hAnsiTheme="minorEastAsia" w:eastAsiaTheme="minorEastAsia" w:cstheme="minorEastAsia"/>
          <w:b/>
          <w:color w:val="auto"/>
          <w:sz w:val="32"/>
          <w:szCs w:val="32"/>
        </w:rPr>
        <w:t>性质</w:t>
      </w:r>
      <w:r>
        <w:rPr>
          <w:rFonts w:hint="eastAsia" w:asciiTheme="minorEastAsia" w:hAnsiTheme="minorEastAsia" w:eastAsiaTheme="minorEastAsia" w:cstheme="minorEastAsia"/>
          <w:color w:val="auto"/>
          <w:sz w:val="32"/>
          <w:szCs w:val="32"/>
        </w:rPr>
        <w:t>：</w:t>
      </w:r>
      <w:r>
        <w:rPr>
          <w:rFonts w:hint="eastAsia" w:asciiTheme="minorEastAsia" w:hAnsiTheme="minorEastAsia" w:eastAsiaTheme="minorEastAsia" w:cstheme="minorEastAsia"/>
          <w:i w:val="0"/>
          <w:iCs w:val="0"/>
          <w:caps w:val="0"/>
          <w:color w:val="auto"/>
          <w:spacing w:val="0"/>
          <w:sz w:val="28"/>
          <w:szCs w:val="28"/>
          <w:shd w:val="clear" w:fill="FFFFFF"/>
        </w:rPr>
        <w:t>《建筑材料》课程是国家开放大学工学科建筑施工与管理专业必修课程。本门课程是一门理论性和实践性都较强的专业基础课，涉及的知识面较广。学习中在突出建筑材料的性质与应用这一主线的前提下，特别要注意材料的标准、选用、验收、复验、储存等施工现场常遇问题的解决。根据本专业培养目标的定位，对于理论性较强的问题以够用为度，不做过多、过深的阐述。本课程课内学时54学时，3学分。</w:t>
      </w:r>
    </w:p>
    <w:p>
      <w:pPr>
        <w:rPr>
          <w:rFonts w:hint="eastAsia" w:asciiTheme="minorEastAsia" w:hAnsiTheme="minorEastAsia" w:eastAsiaTheme="minorEastAsia" w:cstheme="minorEastAsia"/>
          <w:b/>
          <w:color w:val="auto"/>
          <w:sz w:val="32"/>
          <w:szCs w:val="32"/>
        </w:rPr>
      </w:pPr>
      <w:r>
        <w:rPr>
          <w:rFonts w:hint="eastAsia" w:asciiTheme="minorEastAsia" w:hAnsiTheme="minorEastAsia" w:eastAsiaTheme="minorEastAsia" w:cstheme="minorEastAsia"/>
          <w:b/>
          <w:color w:val="auto"/>
          <w:sz w:val="32"/>
          <w:szCs w:val="32"/>
        </w:rPr>
        <w:t>二、课程考核方式及学习方法</w:t>
      </w:r>
    </w:p>
    <w:p>
      <w:pPr>
        <w:widowControl/>
        <w:shd w:val="clear" w:color="auto" w:fill="FFFFFF"/>
        <w:spacing w:after="100" w:afterAutospacing="1" w:line="450" w:lineRule="atLeast"/>
        <w:jc w:val="left"/>
        <w:outlineLvl w:val="1"/>
        <w:rPr>
          <w:rFonts w:hint="eastAsia" w:asciiTheme="minorEastAsia" w:hAnsiTheme="minorEastAsia" w:eastAsiaTheme="minorEastAsia" w:cstheme="minorEastAsia"/>
          <w:b/>
          <w:bCs/>
          <w:color w:val="auto"/>
          <w:kern w:val="0"/>
          <w:sz w:val="28"/>
          <w:szCs w:val="28"/>
          <w:lang w:val="en-US" w:eastAsia="zh-CN"/>
        </w:rPr>
      </w:pPr>
      <w:r>
        <w:rPr>
          <w:rFonts w:hint="eastAsia" w:asciiTheme="minorEastAsia" w:hAnsiTheme="minorEastAsia" w:eastAsiaTheme="minorEastAsia" w:cstheme="minorEastAsia"/>
          <w:b/>
          <w:bCs/>
          <w:color w:val="auto"/>
          <w:kern w:val="0"/>
          <w:sz w:val="28"/>
          <w:szCs w:val="28"/>
          <w:lang w:eastAsia="zh-CN"/>
        </w:rPr>
        <w:t>（</w:t>
      </w:r>
      <w:r>
        <w:rPr>
          <w:rFonts w:hint="eastAsia" w:asciiTheme="minorEastAsia" w:hAnsiTheme="minorEastAsia" w:eastAsiaTheme="minorEastAsia" w:cstheme="minorEastAsia"/>
          <w:b/>
          <w:bCs/>
          <w:color w:val="auto"/>
          <w:kern w:val="0"/>
          <w:sz w:val="28"/>
          <w:szCs w:val="28"/>
          <w:lang w:val="en-US" w:eastAsia="zh-CN"/>
        </w:rPr>
        <w:t>一）</w:t>
      </w:r>
    </w:p>
    <w:p>
      <w:pPr>
        <w:widowControl/>
        <w:shd w:val="clear" w:color="auto" w:fill="FFFFFF"/>
        <w:spacing w:after="100" w:afterAutospacing="1" w:line="450" w:lineRule="atLeast"/>
        <w:jc w:val="left"/>
        <w:outlineLvl w:val="1"/>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1．课程考核方式</w:t>
      </w:r>
    </w:p>
    <w:p>
      <w:pPr>
        <w:widowControl/>
        <w:shd w:val="clear" w:color="auto" w:fill="FFFFFF"/>
        <w:spacing w:before="120" w:after="120"/>
        <w:ind w:firstLine="560" w:firstLineChars="20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本课程考核采用</w:t>
      </w:r>
      <w:r>
        <w:rPr>
          <w:rFonts w:hint="eastAsia" w:asciiTheme="minorEastAsia" w:hAnsiTheme="minorEastAsia" w:eastAsiaTheme="minorEastAsia" w:cstheme="minorEastAsia"/>
          <w:color w:val="FF0000"/>
          <w:kern w:val="0"/>
          <w:sz w:val="28"/>
          <w:szCs w:val="28"/>
          <w:highlight w:val="none"/>
        </w:rPr>
        <w:t>形成性考核</w:t>
      </w:r>
      <w:r>
        <w:rPr>
          <w:rFonts w:hint="eastAsia" w:asciiTheme="minorEastAsia" w:hAnsiTheme="minorEastAsia" w:eastAsiaTheme="minorEastAsia" w:cstheme="minorEastAsia"/>
          <w:color w:val="auto"/>
          <w:kern w:val="0"/>
          <w:sz w:val="28"/>
          <w:szCs w:val="28"/>
        </w:rPr>
        <w:t>与</w:t>
      </w:r>
      <w:r>
        <w:rPr>
          <w:rFonts w:hint="eastAsia" w:asciiTheme="minorEastAsia" w:hAnsiTheme="minorEastAsia" w:eastAsiaTheme="minorEastAsia" w:cstheme="minorEastAsia"/>
          <w:color w:val="FF0000"/>
          <w:kern w:val="0"/>
          <w:sz w:val="28"/>
          <w:szCs w:val="28"/>
        </w:rPr>
        <w:t>终结性考试</w:t>
      </w:r>
      <w:r>
        <w:rPr>
          <w:rFonts w:hint="eastAsia" w:asciiTheme="minorEastAsia" w:hAnsiTheme="minorEastAsia" w:eastAsiaTheme="minorEastAsia" w:cstheme="minorEastAsia"/>
          <w:color w:val="auto"/>
          <w:kern w:val="0"/>
          <w:sz w:val="28"/>
          <w:szCs w:val="28"/>
        </w:rPr>
        <w:t>相结合的方式。形成性考核占课程综合成绩的</w:t>
      </w:r>
      <w:r>
        <w:rPr>
          <w:rFonts w:hint="eastAsia" w:asciiTheme="minorEastAsia" w:hAnsiTheme="minorEastAsia" w:eastAsiaTheme="minorEastAsia" w:cstheme="minorEastAsia"/>
          <w:color w:val="FF0000"/>
          <w:kern w:val="0"/>
          <w:sz w:val="28"/>
          <w:szCs w:val="28"/>
        </w:rPr>
        <w:t>50%</w:t>
      </w:r>
      <w:r>
        <w:rPr>
          <w:rFonts w:hint="eastAsia" w:asciiTheme="minorEastAsia" w:hAnsiTheme="minorEastAsia" w:eastAsiaTheme="minorEastAsia" w:cstheme="minorEastAsia"/>
          <w:color w:val="auto"/>
          <w:kern w:val="0"/>
          <w:sz w:val="28"/>
          <w:szCs w:val="28"/>
        </w:rPr>
        <w:t>，终结性考试占课程综合成绩的</w:t>
      </w:r>
      <w:r>
        <w:rPr>
          <w:rFonts w:hint="eastAsia" w:asciiTheme="minorEastAsia" w:hAnsiTheme="minorEastAsia" w:eastAsiaTheme="minorEastAsia" w:cstheme="minorEastAsia"/>
          <w:color w:val="FF0000"/>
          <w:kern w:val="0"/>
          <w:sz w:val="28"/>
          <w:szCs w:val="28"/>
        </w:rPr>
        <w:t>50%</w:t>
      </w:r>
      <w:r>
        <w:rPr>
          <w:rFonts w:hint="eastAsia" w:asciiTheme="minorEastAsia" w:hAnsiTheme="minorEastAsia" w:eastAsiaTheme="minorEastAsia" w:cstheme="minorEastAsia"/>
          <w:color w:val="auto"/>
          <w:kern w:val="0"/>
          <w:sz w:val="28"/>
          <w:szCs w:val="28"/>
        </w:rPr>
        <w:t>。课程考核成绩统一采用百分制，即形成性考核、终结性考试、课程综合成绩均采用百分制。</w:t>
      </w:r>
    </w:p>
    <w:p>
      <w:pPr>
        <w:widowControl/>
        <w:shd w:val="clear" w:color="auto" w:fill="FFFFFF"/>
        <w:spacing w:before="120" w:after="120"/>
        <w:ind w:firstLine="48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FF0000"/>
          <w:kern w:val="0"/>
          <w:sz w:val="28"/>
          <w:szCs w:val="28"/>
        </w:rPr>
        <w:t>课程综合成绩由形成性考核成绩和终结性考试成绩加权平均得到，课程综合成绩达到60分及以上（及格）</w:t>
      </w:r>
      <w:r>
        <w:rPr>
          <w:rFonts w:hint="eastAsia" w:asciiTheme="minorEastAsia" w:hAnsiTheme="minorEastAsia" w:eastAsiaTheme="minorEastAsia" w:cstheme="minorEastAsia"/>
          <w:color w:val="auto"/>
          <w:kern w:val="0"/>
          <w:sz w:val="28"/>
          <w:szCs w:val="28"/>
        </w:rPr>
        <w:t>，可获得本课程相应学分。</w:t>
      </w:r>
    </w:p>
    <w:p>
      <w:pPr>
        <w:widowControl/>
        <w:shd w:val="clear" w:color="auto" w:fill="FFFFFF"/>
        <w:spacing w:after="100" w:afterAutospacing="1" w:line="450" w:lineRule="atLeast"/>
        <w:jc w:val="left"/>
        <w:outlineLvl w:val="1"/>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2．形成性考核</w:t>
      </w:r>
    </w:p>
    <w:p>
      <w:pPr>
        <w:widowControl/>
        <w:shd w:val="clear" w:color="auto" w:fill="FFFFFF"/>
        <w:spacing w:before="120" w:after="120"/>
        <w:ind w:firstLine="48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形成性考核成绩包括</w:t>
      </w:r>
      <w:r>
        <w:rPr>
          <w:rFonts w:hint="eastAsia" w:asciiTheme="minorEastAsia" w:hAnsiTheme="minorEastAsia" w:eastAsiaTheme="minorEastAsia" w:cstheme="minorEastAsia"/>
          <w:color w:val="FF0000"/>
          <w:kern w:val="0"/>
          <w:sz w:val="28"/>
          <w:szCs w:val="28"/>
        </w:rPr>
        <w:t>形成性作业成绩</w:t>
      </w:r>
      <w:r>
        <w:rPr>
          <w:rFonts w:hint="eastAsia" w:asciiTheme="minorEastAsia" w:hAnsiTheme="minorEastAsia" w:eastAsiaTheme="minorEastAsia" w:cstheme="minorEastAsia"/>
          <w:color w:val="auto"/>
          <w:kern w:val="0"/>
          <w:sz w:val="28"/>
          <w:szCs w:val="28"/>
        </w:rPr>
        <w:t>和</w:t>
      </w:r>
      <w:r>
        <w:rPr>
          <w:rFonts w:hint="eastAsia" w:asciiTheme="minorEastAsia" w:hAnsiTheme="minorEastAsia" w:eastAsiaTheme="minorEastAsia" w:cstheme="minorEastAsia"/>
          <w:color w:val="FF0000"/>
          <w:kern w:val="0"/>
          <w:sz w:val="28"/>
          <w:szCs w:val="28"/>
        </w:rPr>
        <w:t>学习过程表现成绩</w:t>
      </w:r>
      <w:r>
        <w:rPr>
          <w:rFonts w:hint="eastAsia" w:asciiTheme="minorEastAsia" w:hAnsiTheme="minorEastAsia" w:eastAsiaTheme="minorEastAsia" w:cstheme="minorEastAsia"/>
          <w:color w:val="auto"/>
          <w:kern w:val="0"/>
          <w:sz w:val="28"/>
          <w:szCs w:val="28"/>
        </w:rPr>
        <w:t>（或网络学习行为评价）两部分，形成性作业成绩占课程综合成绩</w:t>
      </w:r>
      <w:r>
        <w:rPr>
          <w:rFonts w:hint="eastAsia" w:asciiTheme="minorEastAsia" w:hAnsiTheme="minorEastAsia" w:eastAsiaTheme="minorEastAsia" w:cstheme="minorEastAsia"/>
          <w:color w:val="FF0000"/>
          <w:kern w:val="0"/>
          <w:sz w:val="28"/>
          <w:szCs w:val="28"/>
        </w:rPr>
        <w:t>40%</w:t>
      </w:r>
      <w:r>
        <w:rPr>
          <w:rFonts w:hint="eastAsia" w:asciiTheme="minorEastAsia" w:hAnsiTheme="minorEastAsia" w:eastAsiaTheme="minorEastAsia" w:cstheme="minorEastAsia"/>
          <w:color w:val="auto"/>
          <w:kern w:val="0"/>
          <w:sz w:val="28"/>
          <w:szCs w:val="28"/>
        </w:rPr>
        <w:t>，学习过程表现（或网络学习行为评价）成绩占课程综合绩</w:t>
      </w:r>
      <w:r>
        <w:rPr>
          <w:rFonts w:hint="eastAsia" w:asciiTheme="minorEastAsia" w:hAnsiTheme="minorEastAsia" w:eastAsiaTheme="minorEastAsia" w:cstheme="minorEastAsia"/>
          <w:color w:val="FF0000"/>
          <w:kern w:val="0"/>
          <w:sz w:val="28"/>
          <w:szCs w:val="28"/>
        </w:rPr>
        <w:t>10%</w:t>
      </w:r>
      <w:r>
        <w:rPr>
          <w:rFonts w:hint="eastAsia" w:asciiTheme="minorEastAsia" w:hAnsiTheme="minorEastAsia" w:eastAsiaTheme="minorEastAsia" w:cstheme="minorEastAsia"/>
          <w:color w:val="auto"/>
          <w:kern w:val="0"/>
          <w:sz w:val="28"/>
          <w:szCs w:val="28"/>
        </w:rPr>
        <w:t>。</w:t>
      </w:r>
    </w:p>
    <w:p>
      <w:pPr>
        <w:widowControl/>
        <w:shd w:val="clear" w:color="auto" w:fill="FFFFFF"/>
        <w:spacing w:before="120" w:after="120"/>
        <w:ind w:firstLine="48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8"/>
          <w:szCs w:val="28"/>
        </w:rPr>
        <w:t>　　形成性作业由国家开放大学统一编制。学生完成4次形成性作业后，由辅导老师按完成的质量评分，每次形成性考核成绩以百分计；学习过程表现（或网络学习行为评价）成绩评定由分部（省校）负责设计组织。</w:t>
      </w:r>
    </w:p>
    <w:p>
      <w:pPr>
        <w:widowControl/>
        <w:shd w:val="clear" w:color="auto" w:fill="FFFFFF"/>
        <w:spacing w:after="100" w:afterAutospacing="1" w:line="450" w:lineRule="atLeast"/>
        <w:jc w:val="left"/>
        <w:outlineLvl w:val="1"/>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3．形成性考核任务列表及计分方法</w:t>
      </w:r>
    </w:p>
    <w:tbl>
      <w:tblPr>
        <w:tblStyle w:val="3"/>
        <w:tblW w:w="0" w:type="auto"/>
        <w:tblInd w:w="-8"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810"/>
        <w:gridCol w:w="1275"/>
        <w:gridCol w:w="1845"/>
        <w:gridCol w:w="1560"/>
        <w:gridCol w:w="1425"/>
        <w:gridCol w:w="127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81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次序</w:t>
            </w:r>
          </w:p>
        </w:tc>
        <w:tc>
          <w:tcPr>
            <w:tcW w:w="12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章节</w:t>
            </w:r>
          </w:p>
        </w:tc>
        <w:tc>
          <w:tcPr>
            <w:tcW w:w="184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形式</w:t>
            </w:r>
          </w:p>
        </w:tc>
        <w:tc>
          <w:tcPr>
            <w:tcW w:w="156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开始时间</w:t>
            </w:r>
          </w:p>
        </w:tc>
        <w:tc>
          <w:tcPr>
            <w:tcW w:w="141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结束时间</w:t>
            </w:r>
          </w:p>
        </w:tc>
        <w:tc>
          <w:tcPr>
            <w:tcW w:w="12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权重</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c>
          <w:tcPr>
            <w:tcW w:w="81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w:t>
            </w:r>
          </w:p>
        </w:tc>
        <w:tc>
          <w:tcPr>
            <w:tcW w:w="12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1-3章</w:t>
            </w:r>
          </w:p>
        </w:tc>
        <w:tc>
          <w:tcPr>
            <w:tcW w:w="184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形成性作业</w:t>
            </w:r>
          </w:p>
        </w:tc>
        <w:tc>
          <w:tcPr>
            <w:tcW w:w="156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第1周</w:t>
            </w:r>
          </w:p>
        </w:tc>
        <w:tc>
          <w:tcPr>
            <w:tcW w:w="141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第4周</w:t>
            </w:r>
          </w:p>
        </w:tc>
        <w:tc>
          <w:tcPr>
            <w:tcW w:w="12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c>
          <w:tcPr>
            <w:tcW w:w="81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w:t>
            </w:r>
          </w:p>
        </w:tc>
        <w:tc>
          <w:tcPr>
            <w:tcW w:w="12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4-6章</w:t>
            </w:r>
          </w:p>
        </w:tc>
        <w:tc>
          <w:tcPr>
            <w:tcW w:w="184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形成性作业</w:t>
            </w:r>
          </w:p>
        </w:tc>
        <w:tc>
          <w:tcPr>
            <w:tcW w:w="156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第5周</w:t>
            </w:r>
          </w:p>
        </w:tc>
        <w:tc>
          <w:tcPr>
            <w:tcW w:w="141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第8周</w:t>
            </w:r>
          </w:p>
        </w:tc>
        <w:tc>
          <w:tcPr>
            <w:tcW w:w="12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81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3</w:t>
            </w:r>
          </w:p>
        </w:tc>
        <w:tc>
          <w:tcPr>
            <w:tcW w:w="12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7-9章</w:t>
            </w:r>
          </w:p>
        </w:tc>
        <w:tc>
          <w:tcPr>
            <w:tcW w:w="184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形成性作业</w:t>
            </w:r>
          </w:p>
        </w:tc>
        <w:tc>
          <w:tcPr>
            <w:tcW w:w="156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第9周</w:t>
            </w:r>
          </w:p>
        </w:tc>
        <w:tc>
          <w:tcPr>
            <w:tcW w:w="141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第12周</w:t>
            </w:r>
          </w:p>
        </w:tc>
        <w:tc>
          <w:tcPr>
            <w:tcW w:w="12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shd w:val="clear" w:color="auto" w:fill="FFFFFF"/>
          <w:tblCellMar>
            <w:top w:w="0" w:type="dxa"/>
            <w:left w:w="0" w:type="dxa"/>
            <w:bottom w:w="0" w:type="dxa"/>
            <w:right w:w="0" w:type="dxa"/>
          </w:tblCellMar>
        </w:tblPrEx>
        <w:tc>
          <w:tcPr>
            <w:tcW w:w="81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4</w:t>
            </w:r>
          </w:p>
        </w:tc>
        <w:tc>
          <w:tcPr>
            <w:tcW w:w="12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10-13章</w:t>
            </w:r>
          </w:p>
        </w:tc>
        <w:tc>
          <w:tcPr>
            <w:tcW w:w="184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形成性作业</w:t>
            </w:r>
          </w:p>
        </w:tc>
        <w:tc>
          <w:tcPr>
            <w:tcW w:w="156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第13周</w:t>
            </w:r>
          </w:p>
        </w:tc>
        <w:tc>
          <w:tcPr>
            <w:tcW w:w="1410"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第16周</w:t>
            </w:r>
          </w:p>
        </w:tc>
        <w:tc>
          <w:tcPr>
            <w:tcW w:w="12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c>
          <w:tcPr>
            <w:tcW w:w="6915" w:type="dxa"/>
            <w:gridSpan w:val="5"/>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学习过程表现（或网络学习行为评价）由分部自行设计组织</w:t>
            </w:r>
          </w:p>
        </w:tc>
        <w:tc>
          <w:tcPr>
            <w:tcW w:w="1275" w:type="dxa"/>
            <w:tcBorders>
              <w:top w:val="outset" w:color="auto" w:sz="6" w:space="0"/>
              <w:left w:val="outset" w:color="auto" w:sz="6" w:space="0"/>
              <w:bottom w:val="outset" w:color="auto" w:sz="6" w:space="0"/>
              <w:right w:val="outset" w:color="auto" w:sz="6" w:space="0"/>
            </w:tcBorders>
            <w:shd w:val="clear" w:color="auto" w:fill="FFFFFF"/>
            <w:noWrap w:val="0"/>
            <w:vAlign w:val="center"/>
          </w:tcPr>
          <w:p>
            <w:pPr>
              <w:widowControl/>
              <w:spacing w:before="120" w:after="120"/>
              <w:ind w:firstLine="48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t>20%</w:t>
            </w:r>
          </w:p>
        </w:tc>
      </w:tr>
    </w:tbl>
    <w:p>
      <w:pPr>
        <w:widowControl/>
        <w:shd w:val="clear" w:color="auto" w:fill="FFFFFF"/>
        <w:spacing w:before="120" w:after="120"/>
        <w:ind w:firstLine="480"/>
        <w:jc w:val="left"/>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4"/>
          <w:szCs w:val="24"/>
        </w:rPr>
        <w:t>　　</w:t>
      </w:r>
      <w:r>
        <w:rPr>
          <w:rFonts w:hint="eastAsia" w:asciiTheme="minorEastAsia" w:hAnsiTheme="minorEastAsia" w:eastAsiaTheme="minorEastAsia" w:cstheme="minorEastAsia"/>
          <w:color w:val="auto"/>
          <w:kern w:val="0"/>
          <w:sz w:val="28"/>
          <w:szCs w:val="28"/>
        </w:rPr>
        <w:t>每次形考任务按照百分制计分，所得分数乘以对应的权重，相加的和为课程的形成性考核成绩。</w:t>
      </w:r>
    </w:p>
    <w:p>
      <w:pPr>
        <w:widowControl/>
        <w:shd w:val="clear" w:color="auto" w:fill="FFFFFF"/>
        <w:spacing w:after="100" w:afterAutospacing="1" w:line="450" w:lineRule="atLeast"/>
        <w:jc w:val="left"/>
        <w:outlineLvl w:val="1"/>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4．终结性考试</w:t>
      </w:r>
    </w:p>
    <w:p>
      <w:pPr>
        <w:widowControl/>
        <w:shd w:val="clear" w:color="auto" w:fill="FFFFFF"/>
        <w:spacing w:after="100" w:afterAutospacing="1" w:line="450" w:lineRule="atLeast"/>
        <w:jc w:val="left"/>
        <w:outlineLvl w:val="1"/>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　　机考闭卷，考试时限60分钟</w:t>
      </w:r>
    </w:p>
    <w:p>
      <w:pPr>
        <w:numPr>
          <w:ilvl w:val="0"/>
          <w:numId w:val="2"/>
        </w:numPr>
        <w:rPr>
          <w:rFonts w:hint="eastAsia" w:asciiTheme="minorEastAsia" w:hAnsiTheme="minorEastAsia" w:eastAsiaTheme="minorEastAsia" w:cstheme="minorEastAsia"/>
          <w:b/>
          <w:bCs/>
          <w:color w:val="auto"/>
          <w:kern w:val="0"/>
          <w:sz w:val="28"/>
          <w:szCs w:val="28"/>
        </w:rPr>
      </w:pPr>
      <w:r>
        <w:rPr>
          <w:rFonts w:hint="eastAsia" w:asciiTheme="minorEastAsia" w:hAnsiTheme="minorEastAsia" w:eastAsiaTheme="minorEastAsia" w:cstheme="minorEastAsia"/>
          <w:b/>
          <w:bCs/>
          <w:color w:val="auto"/>
          <w:kern w:val="0"/>
          <w:sz w:val="28"/>
          <w:szCs w:val="28"/>
        </w:rPr>
        <w:t>考核的具体要求详见“考核说明”。</w:t>
      </w:r>
    </w:p>
    <w:p>
      <w:pPr>
        <w:widowControl w:val="0"/>
        <w:numPr>
          <w:numId w:val="0"/>
        </w:numPr>
        <w:jc w:val="both"/>
        <w:rPr>
          <w:rFonts w:hint="eastAsia" w:asciiTheme="minorEastAsia" w:hAnsiTheme="minorEastAsia" w:eastAsiaTheme="minorEastAsia" w:cstheme="minorEastAsia"/>
          <w:b/>
          <w:bCs/>
          <w:color w:val="auto"/>
          <w:kern w:val="0"/>
          <w:sz w:val="28"/>
          <w:szCs w:val="28"/>
        </w:rPr>
      </w:pPr>
    </w:p>
    <w:p>
      <w:pPr>
        <w:pStyle w:val="6"/>
        <w:ind w:left="0" w:leftChars="0" w:firstLine="0" w:firstLineChars="0"/>
        <w:jc w:val="left"/>
        <w:rPr>
          <w:rFonts w:hint="eastAsia" w:asciiTheme="minorEastAsia" w:hAnsiTheme="minorEastAsia" w:eastAsiaTheme="minorEastAsia" w:cstheme="minorEastAsia"/>
          <w:b/>
          <w:color w:val="auto"/>
          <w:sz w:val="32"/>
          <w:szCs w:val="32"/>
          <w:lang w:val="en-US" w:eastAsia="zh-CN"/>
        </w:rPr>
      </w:pPr>
      <w:r>
        <w:rPr>
          <w:rFonts w:hint="eastAsia" w:asciiTheme="minorEastAsia" w:hAnsiTheme="minorEastAsia" w:eastAsiaTheme="minorEastAsia" w:cstheme="minorEastAsia"/>
          <w:b/>
          <w:color w:val="auto"/>
          <w:sz w:val="32"/>
          <w:szCs w:val="32"/>
          <w:lang w:eastAsia="zh-CN"/>
        </w:rPr>
        <w:t>（</w:t>
      </w:r>
      <w:r>
        <w:rPr>
          <w:rFonts w:hint="eastAsia" w:asciiTheme="minorEastAsia" w:hAnsiTheme="minorEastAsia" w:eastAsiaTheme="minorEastAsia" w:cstheme="minorEastAsia"/>
          <w:b/>
          <w:color w:val="auto"/>
          <w:sz w:val="32"/>
          <w:szCs w:val="32"/>
          <w:lang w:val="en-US" w:eastAsia="zh-CN"/>
        </w:rPr>
        <w:t>二）</w:t>
      </w:r>
    </w:p>
    <w:p>
      <w:pPr>
        <w:pStyle w:val="6"/>
        <w:ind w:left="0" w:leftChars="0" w:firstLine="0" w:firstLineChars="0"/>
        <w:jc w:val="left"/>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b/>
          <w:color w:val="auto"/>
          <w:sz w:val="28"/>
          <w:szCs w:val="28"/>
        </w:rPr>
        <w:t>学习方法：</w:t>
      </w:r>
      <w:r>
        <w:rPr>
          <w:rFonts w:hint="eastAsia" w:asciiTheme="minorEastAsia" w:hAnsiTheme="minorEastAsia" w:eastAsiaTheme="minorEastAsia" w:cstheme="minorEastAsia"/>
          <w:color w:val="auto"/>
          <w:sz w:val="28"/>
          <w:szCs w:val="28"/>
        </w:rPr>
        <w:t>进入学习的课程后，先看“课程导学”下的“学什么”、“怎么学”、“怎么考”，然后，可以以文本教材作为对象，也可以在这个学习平台上看视频或文本学习。具体根据自己的情况而定，遇到问题可在课程论坛里发贴了，或在百度里搜索，也可与我联系。</w:t>
      </w:r>
      <w:r>
        <w:rPr>
          <w:rFonts w:hint="eastAsia" w:asciiTheme="minorEastAsia" w:hAnsiTheme="minorEastAsia" w:eastAsiaTheme="minorEastAsia" w:cstheme="minorEastAsia"/>
          <w:color w:val="auto"/>
        </w:rPr>
        <w:drawing>
          <wp:inline distT="0" distB="0" distL="114300" distR="114300">
            <wp:extent cx="5180965" cy="3189605"/>
            <wp:effectExtent l="0" t="0" r="63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180965" cy="3189605"/>
                    </a:xfrm>
                    <a:prstGeom prst="rect">
                      <a:avLst/>
                    </a:prstGeom>
                    <a:noFill/>
                    <a:ln>
                      <a:noFill/>
                    </a:ln>
                  </pic:spPr>
                </pic:pic>
              </a:graphicData>
            </a:graphic>
          </wp:inline>
        </w:drawing>
      </w:r>
    </w:p>
    <w:p>
      <w:pPr>
        <w:pStyle w:val="6"/>
        <w:ind w:left="720" w:firstLine="0" w:firstLineChars="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rPr>
        <w:drawing>
          <wp:inline distT="0" distB="0" distL="114300" distR="114300">
            <wp:extent cx="5151755" cy="2762250"/>
            <wp:effectExtent l="0" t="0" r="1079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5151755" cy="2762250"/>
                    </a:xfrm>
                    <a:prstGeom prst="rect">
                      <a:avLst/>
                    </a:prstGeom>
                    <a:noFill/>
                    <a:ln>
                      <a:noFill/>
                    </a:ln>
                  </pic:spPr>
                </pic:pic>
              </a:graphicData>
            </a:graphic>
          </wp:inline>
        </w:drawing>
      </w:r>
    </w:p>
    <w:p>
      <w:pPr>
        <w:pStyle w:val="2"/>
        <w:shd w:val="clear" w:color="auto" w:fill="FFFFFF"/>
        <w:spacing w:before="120" w:beforeAutospacing="0" w:after="120" w:afterAutospacing="0"/>
        <w:ind w:firstLine="48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建筑材料课程具有经验性内容多、理论性内容少，文字叙述内容多、逻辑推导内容少，概念术语内容多、公式计算内容少等特点。为此，在学习该课程时必须根据其特点，从课程的目的、任务出发。以材料性质为中心，以决定材料性质的内在因素和影响材料的外界因素为线索，理清学习思路。同时，在学习时应注重归纳对比，注重量度关系。</w:t>
      </w:r>
    </w:p>
    <w:p>
      <w:pPr>
        <w:pStyle w:val="2"/>
        <w:shd w:val="clear" w:color="auto" w:fill="FFFFFF"/>
        <w:spacing w:before="120" w:beforeAutospacing="0" w:after="120" w:afterAutospacing="0"/>
        <w:ind w:firstLine="48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bCs/>
          <w:color w:val="auto"/>
          <w:sz w:val="28"/>
          <w:szCs w:val="28"/>
        </w:rPr>
        <w:t>1.根据认知规律理清学习思路</w:t>
      </w:r>
    </w:p>
    <w:p>
      <w:pPr>
        <w:pStyle w:val="2"/>
        <w:shd w:val="clear" w:color="auto" w:fill="FFFFFF"/>
        <w:spacing w:before="120" w:beforeAutospacing="0" w:after="120" w:afterAutospacing="0"/>
        <w:ind w:firstLine="48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rPr>
        <w:t>　</w:t>
      </w:r>
      <w:r>
        <w:rPr>
          <w:rFonts w:hint="eastAsia" w:asciiTheme="minorEastAsia" w:hAnsiTheme="minorEastAsia" w:eastAsiaTheme="minorEastAsia" w:cstheme="minorEastAsia"/>
          <w:color w:val="auto"/>
          <w:sz w:val="28"/>
          <w:szCs w:val="28"/>
        </w:rPr>
        <w:t>　根据认知规律可将学习建筑材料课程的思路归结为“一个中心和两条线索”，即以材料性质为中心，以决定材料性质的内在因素和影响材料性质的外在因素为线索。</w:t>
      </w:r>
    </w:p>
    <w:p>
      <w:pPr>
        <w:pStyle w:val="2"/>
        <w:shd w:val="clear" w:color="auto" w:fill="FFFFFF"/>
        <w:spacing w:before="120" w:beforeAutospacing="0" w:after="120" w:afterAutospacing="0"/>
        <w:ind w:firstLine="48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fldChar w:fldCharType="begin"/>
      </w:r>
      <w:r>
        <w:rPr>
          <w:rFonts w:hint="eastAsia" w:asciiTheme="minorEastAsia" w:hAnsiTheme="minorEastAsia" w:eastAsiaTheme="minorEastAsia" w:cstheme="minorEastAsia"/>
          <w:color w:val="auto"/>
        </w:rPr>
        <w:instrText xml:space="preserve"> INCLUDEPICTURE "http://oss.ouchn.cn/zongbukechenggaiz/343235/mod_page/content/51/intro_pic1.jpg" \* MERGEFORMATINET </w:instrText>
      </w:r>
      <w:r>
        <w:rPr>
          <w:rFonts w:hint="eastAsia" w:asciiTheme="minorEastAsia" w:hAnsiTheme="minorEastAsia" w:eastAsiaTheme="minorEastAsia" w:cstheme="minorEastAsia"/>
          <w:color w:val="auto"/>
        </w:rPr>
        <w:fldChar w:fldCharType="separate"/>
      </w:r>
      <w:r>
        <w:rPr>
          <w:rFonts w:hint="eastAsia" w:asciiTheme="minorEastAsia" w:hAnsiTheme="minorEastAsia" w:eastAsiaTheme="minorEastAsia" w:cstheme="minorEastAsia"/>
          <w:color w:val="auto"/>
        </w:rPr>
        <w:drawing>
          <wp:inline distT="0" distB="0" distL="114300" distR="114300">
            <wp:extent cx="5590540" cy="2858135"/>
            <wp:effectExtent l="0" t="0" r="10160" b="18415"/>
            <wp:docPr id="3" name="图片 3" descr="intro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ntro_pic1"/>
                    <pic:cNvPicPr>
                      <a:picLocks noChangeAspect="1"/>
                    </pic:cNvPicPr>
                  </pic:nvPicPr>
                  <pic:blipFill>
                    <a:blip r:embed="rId6"/>
                    <a:stretch>
                      <a:fillRect/>
                    </a:stretch>
                  </pic:blipFill>
                  <pic:spPr>
                    <a:xfrm>
                      <a:off x="0" y="0"/>
                      <a:ext cx="5590540" cy="2858135"/>
                    </a:xfrm>
                    <a:prstGeom prst="rect">
                      <a:avLst/>
                    </a:prstGeom>
                    <a:noFill/>
                    <a:ln>
                      <a:noFill/>
                    </a:ln>
                  </pic:spPr>
                </pic:pic>
              </a:graphicData>
            </a:graphic>
          </wp:inline>
        </w:drawing>
      </w:r>
      <w:r>
        <w:rPr>
          <w:rFonts w:hint="eastAsia" w:asciiTheme="minorEastAsia" w:hAnsiTheme="minorEastAsia" w:eastAsiaTheme="minorEastAsia" w:cstheme="minorEastAsia"/>
          <w:color w:val="auto"/>
        </w:rPr>
        <w:fldChar w:fldCharType="end"/>
      </w:r>
    </w:p>
    <w:p>
      <w:pPr>
        <w:pStyle w:val="2"/>
        <w:numPr>
          <w:ilvl w:val="0"/>
          <w:numId w:val="3"/>
        </w:numPr>
        <w:shd w:val="clear" w:color="auto" w:fill="FFFFFF"/>
        <w:spacing w:before="120" w:beforeAutospacing="0" w:after="120" w:afterAutospacing="0"/>
        <w:ind w:firstLine="480"/>
        <w:rPr>
          <w:rFonts w:hint="eastAsia" w:asciiTheme="minorEastAsia" w:hAnsiTheme="minorEastAsia" w:eastAsiaTheme="minorEastAsia" w:cstheme="minorEastAsia"/>
          <w:b/>
          <w:bCs/>
          <w:color w:val="auto"/>
          <w:sz w:val="28"/>
          <w:szCs w:val="28"/>
        </w:rPr>
      </w:pPr>
      <w:r>
        <w:rPr>
          <w:rFonts w:hint="eastAsia" w:asciiTheme="minorEastAsia" w:hAnsiTheme="minorEastAsia" w:eastAsiaTheme="minorEastAsia" w:cstheme="minorEastAsia"/>
          <w:b/>
          <w:bCs/>
          <w:color w:val="auto"/>
          <w:sz w:val="28"/>
          <w:szCs w:val="28"/>
        </w:rPr>
        <w:t>运用辩证思想理解课程内容</w:t>
      </w:r>
    </w:p>
    <w:p>
      <w:pPr>
        <w:pStyle w:val="2"/>
        <w:shd w:val="clear" w:color="auto" w:fill="FFFFFF"/>
        <w:spacing w:before="120" w:beforeAutospacing="0" w:after="120" w:afterAutospacing="0"/>
        <w:ind w:firstLine="48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rPr>
        <w:t>　</w:t>
      </w:r>
      <w:r>
        <w:rPr>
          <w:rFonts w:hint="eastAsia" w:asciiTheme="minorEastAsia" w:hAnsiTheme="minorEastAsia" w:eastAsiaTheme="minorEastAsia" w:cstheme="minorEastAsia"/>
          <w:color w:val="auto"/>
          <w:sz w:val="28"/>
          <w:szCs w:val="28"/>
        </w:rPr>
        <w:t>建筑材料课程中包含的辩证唯物主义思想内容很多，应自觉运用辩证唯物主义的观点和方法去分析和理解建筑材料课程的内容。</w:t>
      </w:r>
    </w:p>
    <w:p>
      <w:pPr>
        <w:pStyle w:val="2"/>
        <w:shd w:val="clear" w:color="auto" w:fill="FFFFFF"/>
        <w:spacing w:before="120" w:beforeAutospacing="0" w:after="120" w:afterAutospacing="0"/>
        <w:ind w:firstLine="48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（1）注重归纳对比</w:t>
      </w:r>
    </w:p>
    <w:p>
      <w:pPr>
        <w:pStyle w:val="2"/>
        <w:shd w:val="clear" w:color="auto" w:fill="FFFFFF"/>
        <w:spacing w:before="120" w:beforeAutospacing="0" w:after="120" w:afterAutospacing="0"/>
        <w:ind w:firstLine="48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（2）注重量度关系</w:t>
      </w:r>
    </w:p>
    <w:p>
      <w:pPr>
        <w:pStyle w:val="2"/>
        <w:shd w:val="clear" w:color="auto" w:fill="FFFFFF"/>
        <w:spacing w:before="120" w:beforeAutospacing="0" w:after="120" w:afterAutospacing="0"/>
        <w:ind w:firstLine="48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　　（3）注重实践手段</w:t>
      </w:r>
    </w:p>
    <w:p>
      <w:pPr>
        <w:pStyle w:val="2"/>
        <w:shd w:val="clear" w:color="auto" w:fill="FFFFFF"/>
        <w:spacing w:before="120" w:beforeAutospacing="0" w:after="120" w:afterAutospacing="0"/>
        <w:ind w:firstLine="48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fldChar w:fldCharType="begin"/>
      </w:r>
      <w:r>
        <w:rPr>
          <w:rFonts w:hint="eastAsia" w:asciiTheme="minorEastAsia" w:hAnsiTheme="minorEastAsia" w:eastAsiaTheme="minorEastAsia" w:cstheme="minorEastAsia"/>
          <w:color w:val="auto"/>
          <w:sz w:val="28"/>
          <w:szCs w:val="28"/>
        </w:rPr>
        <w:instrText xml:space="preserve"> INCLUDEPICTURE "http://oss.ouchn.cn/zongbukechenggaiz/343235/mod_page/content/51/intro_pic2.jpg" \* MERGEFORMATINET </w:instrText>
      </w:r>
      <w:r>
        <w:rPr>
          <w:rFonts w:hint="eastAsia" w:asciiTheme="minorEastAsia" w:hAnsiTheme="minorEastAsia" w:eastAsiaTheme="minorEastAsia" w:cstheme="minorEastAsia"/>
          <w:color w:val="auto"/>
          <w:sz w:val="28"/>
          <w:szCs w:val="28"/>
        </w:rPr>
        <w:fldChar w:fldCharType="separate"/>
      </w:r>
      <w:r>
        <w:rPr>
          <w:rFonts w:hint="eastAsia" w:asciiTheme="minorEastAsia" w:hAnsiTheme="minorEastAsia" w:eastAsiaTheme="minorEastAsia" w:cstheme="minorEastAsia"/>
          <w:color w:val="auto"/>
          <w:sz w:val="28"/>
          <w:szCs w:val="28"/>
        </w:rPr>
        <w:drawing>
          <wp:inline distT="0" distB="0" distL="114300" distR="114300">
            <wp:extent cx="3829050" cy="2875915"/>
            <wp:effectExtent l="0" t="0" r="0" b="635"/>
            <wp:docPr id="6" name="图片 4" descr="intro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ntro_pic2"/>
                    <pic:cNvPicPr>
                      <a:picLocks noChangeAspect="1"/>
                    </pic:cNvPicPr>
                  </pic:nvPicPr>
                  <pic:blipFill>
                    <a:blip r:embed="rId7"/>
                    <a:stretch>
                      <a:fillRect/>
                    </a:stretch>
                  </pic:blipFill>
                  <pic:spPr>
                    <a:xfrm>
                      <a:off x="0" y="0"/>
                      <a:ext cx="3829050" cy="2875915"/>
                    </a:xfrm>
                    <a:prstGeom prst="rect">
                      <a:avLst/>
                    </a:prstGeom>
                    <a:noFill/>
                    <a:ln>
                      <a:noFill/>
                    </a:ln>
                  </pic:spPr>
                </pic:pic>
              </a:graphicData>
            </a:graphic>
          </wp:inline>
        </w:drawing>
      </w:r>
      <w:r>
        <w:rPr>
          <w:rFonts w:hint="eastAsia" w:asciiTheme="minorEastAsia" w:hAnsiTheme="minorEastAsia" w:eastAsiaTheme="minorEastAsia" w:cstheme="minorEastAsia"/>
          <w:color w:val="auto"/>
          <w:sz w:val="28"/>
          <w:szCs w:val="28"/>
        </w:rPr>
        <w:fldChar w:fldCharType="end"/>
      </w:r>
    </w:p>
    <w:p>
      <w:pPr>
        <w:pStyle w:val="6"/>
        <w:ind w:left="720" w:firstLine="0" w:firstLineChars="0"/>
        <w:jc w:val="left"/>
        <w:rPr>
          <w:rFonts w:hint="eastAsia" w:asciiTheme="minorEastAsia" w:hAnsiTheme="minorEastAsia" w:eastAsiaTheme="minorEastAsia" w:cstheme="minorEastAsia"/>
          <w:color w:val="auto"/>
          <w:sz w:val="28"/>
          <w:szCs w:val="28"/>
        </w:rPr>
      </w:pPr>
    </w:p>
    <w:p>
      <w:pPr>
        <w:pStyle w:val="6"/>
        <w:widowControl/>
        <w:numPr>
          <w:ilvl w:val="0"/>
          <w:numId w:val="4"/>
        </w:numPr>
        <w:shd w:val="clear" w:color="auto" w:fill="F6F5FC"/>
        <w:ind w:firstLineChars="0"/>
        <w:jc w:val="left"/>
        <w:rPr>
          <w:rFonts w:hint="eastAsia" w:asciiTheme="minorEastAsia" w:hAnsiTheme="minorEastAsia" w:eastAsiaTheme="minorEastAsia" w:cstheme="minorEastAsia"/>
          <w:b/>
          <w:color w:val="auto"/>
          <w:kern w:val="0"/>
          <w:sz w:val="32"/>
          <w:szCs w:val="32"/>
        </w:rPr>
      </w:pPr>
      <w:r>
        <w:rPr>
          <w:rFonts w:hint="eastAsia" w:asciiTheme="minorEastAsia" w:hAnsiTheme="minorEastAsia" w:eastAsiaTheme="minorEastAsia" w:cstheme="minorEastAsia"/>
          <w:b/>
          <w:color w:val="auto"/>
          <w:kern w:val="0"/>
          <w:sz w:val="32"/>
          <w:szCs w:val="32"/>
        </w:rPr>
        <w:t>完成形考任务方法</w:t>
      </w:r>
    </w:p>
    <w:p>
      <w:pPr>
        <w:pStyle w:val="6"/>
        <w:widowControl/>
        <w:shd w:val="clear" w:color="auto" w:fill="F6F5FC"/>
        <w:ind w:firstLine="689" w:firstLineChars="245"/>
        <w:jc w:val="left"/>
        <w:rPr>
          <w:rFonts w:hint="eastAsia" w:asciiTheme="minorEastAsia" w:hAnsiTheme="minorEastAsia" w:eastAsiaTheme="minorEastAsia" w:cstheme="minorEastAsia"/>
          <w:b/>
          <w:color w:val="auto"/>
          <w:sz w:val="28"/>
          <w:szCs w:val="28"/>
        </w:rPr>
      </w:pPr>
      <w:r>
        <w:rPr>
          <w:rFonts w:hint="eastAsia" w:asciiTheme="minorEastAsia" w:hAnsiTheme="minorEastAsia" w:eastAsiaTheme="minorEastAsia" w:cstheme="minorEastAsia"/>
          <w:b/>
          <w:color w:val="auto"/>
          <w:sz w:val="28"/>
          <w:szCs w:val="28"/>
        </w:rPr>
        <w:t>进入到学习页面后，找到“课程考核”</w:t>
      </w:r>
      <w:r>
        <w:rPr>
          <w:rFonts w:hint="eastAsia" w:asciiTheme="minorEastAsia" w:hAnsiTheme="minorEastAsia" w:eastAsiaTheme="minorEastAsia" w:cstheme="minorEastAsia"/>
          <w:color w:val="auto"/>
          <w:kern w:val="0"/>
          <w:sz w:val="28"/>
          <w:szCs w:val="28"/>
        </w:rPr>
        <w:t>，</w:t>
      </w:r>
      <w:r>
        <w:rPr>
          <w:rFonts w:hint="eastAsia" w:asciiTheme="minorEastAsia" w:hAnsiTheme="minorEastAsia" w:eastAsiaTheme="minorEastAsia" w:cstheme="minorEastAsia"/>
          <w:b/>
          <w:color w:val="auto"/>
          <w:sz w:val="28"/>
          <w:szCs w:val="28"/>
        </w:rPr>
        <w:t>点击，然后再点击具体形考</w:t>
      </w:r>
    </w:p>
    <w:p>
      <w:pPr>
        <w:pStyle w:val="6"/>
        <w:widowControl/>
        <w:shd w:val="clear" w:color="auto" w:fill="F6F5FC"/>
        <w:ind w:firstLine="514" w:firstLineChars="245"/>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rPr>
        <w:drawing>
          <wp:inline distT="0" distB="0" distL="114300" distR="114300">
            <wp:extent cx="4874895" cy="2618740"/>
            <wp:effectExtent l="0" t="0" r="1905" b="1016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8"/>
                    <a:stretch>
                      <a:fillRect/>
                    </a:stretch>
                  </pic:blipFill>
                  <pic:spPr>
                    <a:xfrm>
                      <a:off x="0" y="0"/>
                      <a:ext cx="4874895" cy="2618740"/>
                    </a:xfrm>
                    <a:prstGeom prst="rect">
                      <a:avLst/>
                    </a:prstGeom>
                    <a:noFill/>
                    <a:ln>
                      <a:noFill/>
                    </a:ln>
                  </pic:spPr>
                </pic:pic>
              </a:graphicData>
            </a:graphic>
          </wp:inline>
        </w:drawing>
      </w:r>
    </w:p>
    <w:p>
      <w:pPr>
        <w:pStyle w:val="6"/>
        <w:widowControl/>
        <w:numPr>
          <w:ilvl w:val="0"/>
          <w:numId w:val="5"/>
        </w:numPr>
        <w:shd w:val="clear" w:color="auto" w:fill="F6F5FC"/>
        <w:ind w:firstLineChars="0"/>
        <w:jc w:val="left"/>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b/>
          <w:color w:val="auto"/>
          <w:sz w:val="28"/>
          <w:szCs w:val="28"/>
        </w:rPr>
        <w:t>点击现在参加测验</w:t>
      </w:r>
    </w:p>
    <w:p>
      <w:pPr>
        <w:pStyle w:val="6"/>
        <w:widowControl/>
        <w:shd w:val="clear" w:color="auto" w:fill="F6F5FC"/>
        <w:ind w:firstLine="0" w:firstLineChars="0"/>
        <w:jc w:val="lef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kern w:val="0"/>
          <w:sz w:val="24"/>
          <w:szCs w:val="24"/>
        </w:rPr>
        <w:drawing>
          <wp:inline distT="0" distB="0" distL="114300" distR="114300">
            <wp:extent cx="5484495" cy="3289935"/>
            <wp:effectExtent l="0" t="0" r="1905" b="5715"/>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
                    <a:stretch>
                      <a:fillRect/>
                    </a:stretch>
                  </pic:blipFill>
                  <pic:spPr>
                    <a:xfrm>
                      <a:off x="0" y="0"/>
                      <a:ext cx="5484495" cy="3289935"/>
                    </a:xfrm>
                    <a:prstGeom prst="rect">
                      <a:avLst/>
                    </a:prstGeom>
                    <a:noFill/>
                    <a:ln>
                      <a:noFill/>
                    </a:ln>
                  </pic:spPr>
                </pic:pic>
              </a:graphicData>
            </a:graphic>
          </wp:inline>
        </w:drawing>
      </w:r>
    </w:p>
    <w:p>
      <w:pPr>
        <w:pStyle w:val="6"/>
        <w:rPr>
          <w:rFonts w:hint="eastAsia" w:asciiTheme="minorEastAsia" w:hAnsiTheme="minorEastAsia" w:eastAsiaTheme="minorEastAsia" w:cstheme="minorEastAsia"/>
          <w:color w:val="auto"/>
        </w:rPr>
      </w:pPr>
    </w:p>
    <w:p>
      <w:pPr>
        <w:pStyle w:val="6"/>
        <w:widowControl/>
        <w:numPr>
          <w:ilvl w:val="0"/>
          <w:numId w:val="5"/>
        </w:numPr>
        <w:shd w:val="clear" w:color="auto" w:fill="F6F5FC"/>
        <w:ind w:firstLineChars="0"/>
        <w:rPr>
          <w:rFonts w:hint="eastAsia" w:asciiTheme="minorEastAsia" w:hAnsiTheme="minorEastAsia" w:eastAsiaTheme="minorEastAsia" w:cstheme="minorEastAsia"/>
          <w:color w:val="auto"/>
          <w:kern w:val="0"/>
          <w:sz w:val="28"/>
          <w:szCs w:val="28"/>
        </w:rPr>
      </w:pPr>
      <w:r>
        <w:rPr>
          <w:rFonts w:hint="eastAsia" w:asciiTheme="minorEastAsia" w:hAnsiTheme="minorEastAsia" w:eastAsiaTheme="minorEastAsia" w:cstheme="minorEastAsia"/>
          <w:color w:val="auto"/>
          <w:kern w:val="0"/>
          <w:sz w:val="24"/>
          <w:szCs w:val="24"/>
        </w:rPr>
        <w:drawing>
          <wp:inline distT="0" distB="0" distL="114300" distR="114300">
            <wp:extent cx="5048250" cy="2101215"/>
            <wp:effectExtent l="119380" t="119380" r="128270" b="12255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86400" cy="2101215"/>
                    </a:xfrm>
                    <a:prstGeom prst="snip2DiagRect">
                      <a:avLst/>
                    </a:prstGeom>
                    <a:solidFill>
                      <a:srgbClr val="FFFFFF">
                        <a:shade val="85000"/>
                      </a:srgbClr>
                    </a:solidFill>
                    <a:ln w="88900" cap="sq">
                      <a:solidFill>
                        <a:srgbClr val="FFFFFF"/>
                      </a:solidFill>
                      <a:miter lim="800000"/>
                      <a:headEnd/>
                      <a:tailEnd/>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hint="eastAsia" w:asciiTheme="minorEastAsia" w:hAnsiTheme="minorEastAsia" w:eastAsiaTheme="minorEastAsia" w:cstheme="minorEastAsia"/>
          <w:b/>
          <w:bCs/>
          <w:color w:val="auto"/>
          <w:sz w:val="28"/>
          <w:szCs w:val="28"/>
        </w:rPr>
        <w:t>点击下一页</w:t>
      </w:r>
    </w:p>
    <w:p>
      <w:pPr>
        <w:pStyle w:val="6"/>
        <w:widowControl/>
        <w:shd w:val="clear" w:color="auto" w:fill="F6F5FC"/>
        <w:ind w:firstLine="0" w:firstLineChars="0"/>
        <w:rPr>
          <w:rFonts w:hint="eastAsia" w:asciiTheme="minorEastAsia" w:hAnsiTheme="minorEastAsia" w:eastAsiaTheme="minorEastAsia" w:cstheme="minorEastAsia"/>
          <w:color w:val="auto"/>
        </w:rPr>
      </w:pPr>
      <w:r>
        <w:rPr>
          <w:rFonts w:hint="eastAsia" w:asciiTheme="minorEastAsia" w:hAnsiTheme="minorEastAsia" w:eastAsiaTheme="minorEastAsia" w:cstheme="minorEastAsia"/>
          <w:color w:val="auto"/>
        </w:rPr>
        <w:drawing>
          <wp:inline distT="0" distB="0" distL="114300" distR="114300">
            <wp:extent cx="5485130" cy="2412365"/>
            <wp:effectExtent l="0" t="0" r="1270" b="6985"/>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11"/>
                    <a:stretch>
                      <a:fillRect/>
                    </a:stretch>
                  </pic:blipFill>
                  <pic:spPr>
                    <a:xfrm>
                      <a:off x="0" y="0"/>
                      <a:ext cx="5485130" cy="2412365"/>
                    </a:xfrm>
                    <a:prstGeom prst="rect">
                      <a:avLst/>
                    </a:prstGeom>
                    <a:noFill/>
                    <a:ln>
                      <a:noFill/>
                    </a:ln>
                  </pic:spPr>
                </pic:pic>
              </a:graphicData>
            </a:graphic>
          </wp:inline>
        </w:drawing>
      </w:r>
    </w:p>
    <w:p>
      <w:pPr>
        <w:pStyle w:val="6"/>
        <w:widowControl/>
        <w:shd w:val="clear" w:color="auto" w:fill="F6F5FC"/>
        <w:ind w:firstLine="0" w:firstLineChars="0"/>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6、</w:t>
      </w:r>
      <w:r>
        <w:rPr>
          <w:rFonts w:hint="eastAsia" w:asciiTheme="minorEastAsia" w:hAnsiTheme="minorEastAsia" w:eastAsiaTheme="minorEastAsia" w:cstheme="minorEastAsia"/>
          <w:b/>
          <w:color w:val="auto"/>
          <w:sz w:val="28"/>
          <w:szCs w:val="28"/>
        </w:rPr>
        <w:t>点击结束答题</w:t>
      </w:r>
    </w:p>
    <w:p>
      <w:pPr>
        <w:pStyle w:val="2"/>
        <w:numPr>
          <w:numId w:val="0"/>
        </w:numPr>
        <w:shd w:val="clear" w:color="auto" w:fill="FFFFFF"/>
        <w:spacing w:before="120" w:beforeAutospacing="0" w:after="120" w:afterAutospacing="0"/>
        <w:rPr>
          <w:rFonts w:hint="eastAsia" w:asciiTheme="minorEastAsia" w:hAnsiTheme="minorEastAsia" w:eastAsiaTheme="minorEastAsia" w:cstheme="minorEastAsia"/>
          <w:b/>
          <w:bCs/>
          <w:color w:val="auto"/>
        </w:rPr>
      </w:pPr>
    </w:p>
    <w:p>
      <w:pPr>
        <w:pStyle w:val="6"/>
        <w:widowControl/>
        <w:shd w:val="clear" w:color="auto" w:fill="F6F5FC"/>
        <w:ind w:firstLine="0" w:firstLineChars="0"/>
        <w:rPr>
          <w:rFonts w:hint="eastAsia"/>
        </w:rPr>
      </w:pPr>
      <w:r>
        <w:drawing>
          <wp:inline distT="0" distB="0" distL="114300" distR="114300">
            <wp:extent cx="5488305" cy="2584450"/>
            <wp:effectExtent l="0" t="0" r="17145" b="635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12"/>
                    <a:stretch>
                      <a:fillRect/>
                    </a:stretch>
                  </pic:blipFill>
                  <pic:spPr>
                    <a:xfrm>
                      <a:off x="0" y="0"/>
                      <a:ext cx="5488305" cy="2584450"/>
                    </a:xfrm>
                    <a:prstGeom prst="rect">
                      <a:avLst/>
                    </a:prstGeom>
                    <a:noFill/>
                    <a:ln>
                      <a:noFill/>
                    </a:ln>
                  </pic:spPr>
                </pic:pic>
              </a:graphicData>
            </a:graphic>
          </wp:inline>
        </w:drawing>
      </w:r>
      <w:r>
        <w:drawing>
          <wp:inline distT="0" distB="0" distL="114300" distR="114300">
            <wp:extent cx="5485765" cy="2176145"/>
            <wp:effectExtent l="0" t="0" r="635" b="1460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3"/>
                    <a:stretch>
                      <a:fillRect/>
                    </a:stretch>
                  </pic:blipFill>
                  <pic:spPr>
                    <a:xfrm>
                      <a:off x="0" y="0"/>
                      <a:ext cx="5485765" cy="2176145"/>
                    </a:xfrm>
                    <a:prstGeom prst="rect">
                      <a:avLst/>
                    </a:prstGeom>
                    <a:noFill/>
                    <a:ln>
                      <a:noFill/>
                    </a:ln>
                  </pic:spPr>
                </pic:pic>
              </a:graphicData>
            </a:graphic>
          </wp:inline>
        </w:drawing>
      </w:r>
    </w:p>
    <w:p>
      <w:pPr>
        <w:pStyle w:val="6"/>
        <w:widowControl/>
        <w:shd w:val="clear" w:color="auto" w:fill="F6F5FC"/>
        <w:ind w:firstLine="0" w:firstLineChars="0"/>
        <w:rPr>
          <w:rFonts w:hint="eastAsia"/>
        </w:rPr>
      </w:pPr>
    </w:p>
    <w:p>
      <w:pPr>
        <w:pStyle w:val="6"/>
        <w:widowControl/>
        <w:shd w:val="clear" w:color="auto" w:fill="F6F5FC"/>
        <w:ind w:firstLine="0" w:firstLineChars="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color w:val="C00000"/>
          <w:sz w:val="28"/>
          <w:szCs w:val="28"/>
        </w:rPr>
        <w:t>作业答案在榆林电大网站上(</w:t>
      </w:r>
      <w:r>
        <w:rPr>
          <w:rFonts w:hint="eastAsia" w:asciiTheme="minorEastAsia" w:hAnsiTheme="minorEastAsia" w:eastAsiaTheme="minorEastAsia" w:cstheme="minorEastAsia"/>
          <w:b/>
          <w:color w:val="C00000"/>
          <w:sz w:val="28"/>
          <w:szCs w:val="28"/>
        </w:rPr>
        <w:fldChar w:fldCharType="begin"/>
      </w:r>
      <w:r>
        <w:rPr>
          <w:rFonts w:hint="eastAsia" w:asciiTheme="minorEastAsia" w:hAnsiTheme="minorEastAsia" w:eastAsiaTheme="minorEastAsia" w:cstheme="minorEastAsia"/>
          <w:b/>
          <w:color w:val="C00000"/>
          <w:sz w:val="28"/>
          <w:szCs w:val="28"/>
        </w:rPr>
        <w:instrText xml:space="preserve"> HYPERLINK "http://www.ylrtvu.net.cn" </w:instrText>
      </w:r>
      <w:r>
        <w:rPr>
          <w:rFonts w:hint="eastAsia" w:asciiTheme="minorEastAsia" w:hAnsiTheme="minorEastAsia" w:eastAsiaTheme="minorEastAsia" w:cstheme="minorEastAsia"/>
          <w:b/>
          <w:color w:val="C00000"/>
          <w:sz w:val="28"/>
          <w:szCs w:val="28"/>
        </w:rPr>
        <w:fldChar w:fldCharType="separate"/>
      </w:r>
      <w:r>
        <w:rPr>
          <w:rStyle w:val="5"/>
          <w:rFonts w:hint="eastAsia" w:asciiTheme="minorEastAsia" w:hAnsiTheme="minorEastAsia" w:eastAsiaTheme="minorEastAsia" w:cstheme="minorEastAsia"/>
          <w:b/>
          <w:sz w:val="28"/>
          <w:szCs w:val="28"/>
        </w:rPr>
        <w:t>www.ylrtvu.net.cn</w:t>
      </w:r>
      <w:r>
        <w:rPr>
          <w:rFonts w:hint="eastAsia" w:asciiTheme="minorEastAsia" w:hAnsiTheme="minorEastAsia" w:eastAsiaTheme="minorEastAsia" w:cstheme="minorEastAsia"/>
          <w:b/>
          <w:color w:val="C00000"/>
          <w:sz w:val="28"/>
          <w:szCs w:val="28"/>
        </w:rPr>
        <w:fldChar w:fldCharType="end"/>
      </w:r>
      <w:r>
        <w:rPr>
          <w:rFonts w:hint="eastAsia" w:asciiTheme="minorEastAsia" w:hAnsiTheme="minorEastAsia" w:eastAsiaTheme="minorEastAsia" w:cstheme="minorEastAsia"/>
          <w:b/>
          <w:color w:val="C00000"/>
          <w:sz w:val="28"/>
          <w:szCs w:val="28"/>
        </w:rPr>
        <w:t>) 的导学助学上。</w:t>
      </w:r>
    </w:p>
    <w:p>
      <w:pPr>
        <w:widowControl w:val="0"/>
        <w:numPr>
          <w:numId w:val="0"/>
        </w:numPr>
        <w:jc w:val="both"/>
        <w:rPr>
          <w:rFonts w:ascii="Helvetica" w:hAnsi="Helvetica"/>
          <w:color w:val="333333"/>
          <w:sz w:val="28"/>
          <w:szCs w:val="28"/>
        </w:rPr>
      </w:pPr>
      <w:r>
        <w:rPr>
          <w:rFonts w:hint="eastAsia" w:ascii="Helvetica" w:hAnsi="Helvetica"/>
          <w:b/>
          <w:color w:val="auto"/>
          <w:sz w:val="32"/>
          <w:szCs w:val="32"/>
          <w:lang w:val="en-US" w:eastAsia="zh-CN"/>
        </w:rPr>
        <w:t>四、</w:t>
      </w:r>
      <w:r>
        <w:rPr>
          <w:rFonts w:hint="eastAsia" w:ascii="Helvetica" w:hAnsi="Helvetica"/>
          <w:b/>
          <w:color w:val="auto"/>
          <w:sz w:val="32"/>
          <w:szCs w:val="32"/>
        </w:rPr>
        <w:t>网上登录方法（四种）</w:t>
      </w:r>
    </w:p>
    <w:p>
      <w:pPr>
        <w:widowControl w:val="0"/>
        <w:numPr>
          <w:numId w:val="0"/>
        </w:numPr>
        <w:ind w:left="284" w:leftChars="0"/>
        <w:jc w:val="both"/>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b w:val="0"/>
          <w:bCs/>
          <w:color w:val="333333"/>
          <w:sz w:val="28"/>
          <w:szCs w:val="28"/>
        </w:rPr>
        <w:t>（1）</w:t>
      </w:r>
      <w:r>
        <w:rPr>
          <w:rFonts w:hint="eastAsia" w:asciiTheme="minorEastAsia" w:hAnsiTheme="minorEastAsia" w:eastAsiaTheme="minorEastAsia" w:cstheme="minorEastAsia"/>
          <w:color w:val="333333"/>
          <w:sz w:val="28"/>
          <w:szCs w:val="28"/>
        </w:rPr>
        <w:t>直接登陆国家开放大学学习网http://www.ouchn.cn/，点击学生登录</w:t>
      </w:r>
    </w:p>
    <w:p>
      <w:pPr>
        <w:ind w:firstLine="422" w:firstLineChars="201"/>
        <w:jc w:val="left"/>
        <w:rPr>
          <w:rFonts w:ascii="Helvetica" w:hAnsi="Helvetica"/>
          <w:color w:val="333333"/>
          <w:sz w:val="28"/>
          <w:szCs w:val="28"/>
        </w:rPr>
      </w:pPr>
      <w:r>
        <w:drawing>
          <wp:inline distT="0" distB="0" distL="0" distR="0">
            <wp:extent cx="5486400" cy="3335655"/>
            <wp:effectExtent l="0" t="0" r="0"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486400" cy="3335655"/>
                    </a:xfrm>
                    <a:prstGeom prst="rect">
                      <a:avLst/>
                    </a:prstGeom>
                  </pic:spPr>
                </pic:pic>
              </a:graphicData>
            </a:graphic>
          </wp:inline>
        </w:drawing>
      </w:r>
    </w:p>
    <w:p>
      <w:pPr>
        <w:ind w:firstLine="420" w:firstLineChars="150"/>
        <w:rPr>
          <w:rFonts w:ascii="Helvetica" w:hAnsi="Helvetica"/>
          <w:color w:val="333333"/>
          <w:sz w:val="28"/>
          <w:szCs w:val="28"/>
        </w:rPr>
      </w:pPr>
      <w:r>
        <w:rPr>
          <w:rFonts w:hint="eastAsia" w:ascii="Helvetica" w:hAnsi="Helvetica"/>
          <w:color w:val="333333"/>
          <w:sz w:val="28"/>
          <w:szCs w:val="28"/>
        </w:rPr>
        <w:t>输入13位学号，密码为自己的8位出生年月日。</w:t>
      </w:r>
    </w:p>
    <w:p>
      <w:pPr>
        <w:ind w:firstLine="315" w:firstLineChars="150"/>
        <w:jc w:val="left"/>
        <w:rPr>
          <w:rFonts w:ascii="Helvetica" w:hAnsi="Helvetica"/>
          <w:color w:val="333333"/>
          <w:sz w:val="28"/>
          <w:szCs w:val="28"/>
        </w:rPr>
      </w:pPr>
      <w:r>
        <w:drawing>
          <wp:inline distT="0" distB="0" distL="0" distR="0">
            <wp:extent cx="5274310" cy="2806700"/>
            <wp:effectExtent l="0" t="0" r="2540"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74310" cy="2806700"/>
                    </a:xfrm>
                    <a:prstGeom prst="rect">
                      <a:avLst/>
                    </a:prstGeom>
                  </pic:spPr>
                </pic:pic>
              </a:graphicData>
            </a:graphic>
          </wp:inline>
        </w:drawing>
      </w:r>
    </w:p>
    <w:p>
      <w:pPr>
        <w:rPr>
          <w:rFonts w:hint="eastAsia" w:ascii="Helvetica" w:hAnsi="Helvetica"/>
          <w:color w:val="333333"/>
          <w:sz w:val="28"/>
          <w:szCs w:val="28"/>
        </w:rPr>
      </w:pPr>
    </w:p>
    <w:p>
      <w:pPr>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color w:val="333333"/>
          <w:sz w:val="28"/>
          <w:szCs w:val="28"/>
        </w:rPr>
        <w:t>（2）</w:t>
      </w:r>
      <w:r>
        <w:rPr>
          <w:rFonts w:hint="eastAsia" w:asciiTheme="minorEastAsia" w:hAnsiTheme="minorEastAsia" w:eastAsiaTheme="minorEastAsia" w:cstheme="minorEastAsia"/>
          <w:color w:val="auto"/>
          <w:sz w:val="28"/>
          <w:szCs w:val="28"/>
        </w:rPr>
        <w:t>登录榆林电大官网</w:t>
      </w:r>
      <w:r>
        <w:rPr>
          <w:rFonts w:hint="eastAsia" w:asciiTheme="minorEastAsia" w:hAnsiTheme="minorEastAsia" w:eastAsiaTheme="minorEastAsia" w:cstheme="minorEastAsia"/>
          <w:color w:val="333333"/>
          <w:sz w:val="28"/>
          <w:szCs w:val="28"/>
        </w:rPr>
        <w:fldChar w:fldCharType="begin"/>
      </w:r>
      <w:r>
        <w:rPr>
          <w:rFonts w:hint="eastAsia" w:asciiTheme="minorEastAsia" w:hAnsiTheme="minorEastAsia" w:eastAsiaTheme="minorEastAsia" w:cstheme="minorEastAsia"/>
          <w:color w:val="333333"/>
          <w:sz w:val="28"/>
          <w:szCs w:val="28"/>
        </w:rPr>
        <w:instrText xml:space="preserve"> HYPERLINK "http://www.ylrtvu.net.cn/" </w:instrText>
      </w:r>
      <w:r>
        <w:rPr>
          <w:rFonts w:hint="eastAsia" w:asciiTheme="minorEastAsia" w:hAnsiTheme="minorEastAsia" w:eastAsiaTheme="minorEastAsia" w:cstheme="minorEastAsia"/>
          <w:color w:val="333333"/>
          <w:sz w:val="28"/>
          <w:szCs w:val="28"/>
        </w:rPr>
        <w:fldChar w:fldCharType="separate"/>
      </w:r>
      <w:r>
        <w:rPr>
          <w:rStyle w:val="5"/>
          <w:rFonts w:hint="eastAsia" w:asciiTheme="minorEastAsia" w:hAnsiTheme="minorEastAsia" w:eastAsiaTheme="minorEastAsia" w:cstheme="minorEastAsia"/>
          <w:sz w:val="28"/>
          <w:szCs w:val="28"/>
        </w:rPr>
        <w:t>http://www.ylrtvu.net.cn/</w:t>
      </w:r>
      <w:r>
        <w:rPr>
          <w:rFonts w:hint="eastAsia" w:asciiTheme="minorEastAsia" w:hAnsiTheme="minorEastAsia" w:eastAsiaTheme="minorEastAsia" w:cstheme="minorEastAsia"/>
          <w:color w:val="333333"/>
          <w:sz w:val="28"/>
          <w:szCs w:val="28"/>
        </w:rPr>
        <w:fldChar w:fldCharType="end"/>
      </w:r>
    </w:p>
    <w:p>
      <w:pPr>
        <w:rPr>
          <w:rFonts w:ascii="Helvetica" w:hAnsi="Helvetica"/>
          <w:color w:val="333333"/>
          <w:sz w:val="28"/>
          <w:szCs w:val="28"/>
        </w:rPr>
      </w:pPr>
      <w:r>
        <w:drawing>
          <wp:inline distT="0" distB="0" distL="0" distR="0">
            <wp:extent cx="5486400" cy="2670175"/>
            <wp:effectExtent l="0" t="0" r="0" b="1587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6"/>
                    <a:stretch>
                      <a:fillRect/>
                    </a:stretch>
                  </pic:blipFill>
                  <pic:spPr>
                    <a:xfrm>
                      <a:off x="0" y="0"/>
                      <a:ext cx="5486400" cy="2670175"/>
                    </a:xfrm>
                    <a:prstGeom prst="rect">
                      <a:avLst/>
                    </a:prstGeom>
                  </pic:spPr>
                </pic:pic>
              </a:graphicData>
            </a:graphic>
          </wp:inline>
        </w:drawing>
      </w:r>
      <w:r>
        <w:t xml:space="preserve"> </w:t>
      </w:r>
    </w:p>
    <w:p>
      <w:pPr>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下拉至最低端，点击“国开大学学习网”，然后同上。</w:t>
      </w:r>
    </w:p>
    <w:p>
      <w:pPr>
        <w:rPr>
          <w:rFonts w:ascii="Helvetica" w:hAnsi="Helvetica"/>
          <w:color w:val="333333"/>
          <w:sz w:val="28"/>
          <w:szCs w:val="28"/>
        </w:rPr>
      </w:pPr>
      <w:r>
        <w:drawing>
          <wp:inline distT="0" distB="0" distL="0" distR="0">
            <wp:extent cx="5486400" cy="242951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486400" cy="2429510"/>
                    </a:xfrm>
                    <a:prstGeom prst="rect">
                      <a:avLst/>
                    </a:prstGeom>
                  </pic:spPr>
                </pic:pic>
              </a:graphicData>
            </a:graphic>
          </wp:inline>
        </w:drawing>
      </w:r>
    </w:p>
    <w:p>
      <w:pPr>
        <w:rPr>
          <w:rFonts w:hint="eastAsia" w:asciiTheme="minorEastAsia" w:hAnsiTheme="minorEastAsia" w:eastAsiaTheme="minorEastAsia" w:cstheme="minorEastAsia"/>
          <w:color w:val="333333"/>
          <w:sz w:val="28"/>
          <w:szCs w:val="28"/>
        </w:rPr>
      </w:pPr>
      <w:r>
        <w:rPr>
          <w:rFonts w:hint="eastAsia" w:ascii="Helvetica" w:hAnsi="Helvetica"/>
          <w:color w:val="333333"/>
          <w:sz w:val="28"/>
          <w:szCs w:val="28"/>
        </w:rPr>
        <w:t>（3）</w:t>
      </w:r>
      <w:r>
        <w:rPr>
          <w:rFonts w:hint="eastAsia" w:asciiTheme="minorEastAsia" w:hAnsiTheme="minorEastAsia" w:eastAsiaTheme="minorEastAsia" w:cstheme="minorEastAsia"/>
          <w:color w:val="333333"/>
          <w:sz w:val="28"/>
          <w:szCs w:val="28"/>
        </w:rPr>
        <w:t>微信公众号登录</w:t>
      </w:r>
    </w:p>
    <w:p>
      <w:pPr>
        <w:rPr>
          <w:rFonts w:hint="eastAsia" w:asciiTheme="minorEastAsia" w:hAnsiTheme="minorEastAsia" w:eastAsiaTheme="minorEastAsia" w:cstheme="minorEastAsia"/>
          <w:color w:val="333333"/>
          <w:sz w:val="28"/>
          <w:szCs w:val="28"/>
        </w:rPr>
      </w:pPr>
      <w:r>
        <w:rPr>
          <w:rFonts w:hint="eastAsia" w:asciiTheme="minorEastAsia" w:hAnsiTheme="minorEastAsia" w:eastAsiaTheme="minorEastAsia" w:cstheme="minorEastAsia"/>
          <w:color w:val="333333"/>
          <w:sz w:val="28"/>
          <w:szCs w:val="28"/>
        </w:rPr>
        <w:t>关注“榆林电大”微信公</w:t>
      </w:r>
      <w:r>
        <w:rPr>
          <w:rFonts w:hint="eastAsia" w:asciiTheme="minorEastAsia" w:hAnsiTheme="minorEastAsia" w:eastAsiaTheme="minorEastAsia" w:cstheme="minorEastAsia"/>
          <w:color w:val="333333"/>
          <w:sz w:val="24"/>
          <w:szCs w:val="24"/>
        </w:rPr>
        <w:t>众号，进入公众号，点击左下角学生服务----点击国开平台，然后同</w:t>
      </w:r>
      <w:r>
        <w:rPr>
          <w:rFonts w:hint="eastAsia" w:asciiTheme="minorEastAsia" w:hAnsiTheme="minorEastAsia" w:eastAsiaTheme="minorEastAsia" w:cstheme="minorEastAsia"/>
          <w:color w:val="333333"/>
          <w:sz w:val="28"/>
          <w:szCs w:val="28"/>
        </w:rPr>
        <w:t>方法1登录。</w:t>
      </w:r>
    </w:p>
    <w:p>
      <w:pPr>
        <w:rPr>
          <w:rFonts w:ascii="Helvetica" w:hAnsi="Helvetica"/>
          <w:color w:val="333333"/>
          <w:sz w:val="28"/>
          <w:szCs w:val="28"/>
        </w:rPr>
      </w:pPr>
      <w:r>
        <w:drawing>
          <wp:inline distT="0" distB="0" distL="0" distR="0">
            <wp:extent cx="5247005" cy="3093085"/>
            <wp:effectExtent l="0" t="0" r="10795"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47005" cy="3093085"/>
                    </a:xfrm>
                    <a:prstGeom prst="rect">
                      <a:avLst/>
                    </a:prstGeom>
                  </pic:spPr>
                </pic:pic>
              </a:graphicData>
            </a:graphic>
          </wp:inline>
        </w:drawing>
      </w:r>
    </w:p>
    <w:p>
      <w:pPr>
        <w:ind w:left="567" w:leftChars="270"/>
        <w:rPr>
          <w:rFonts w:hint="eastAsia"/>
          <w:sz w:val="28"/>
          <w:szCs w:val="28"/>
        </w:rPr>
      </w:pPr>
    </w:p>
    <w:p>
      <w:pPr>
        <w:rPr>
          <w:rFonts w:hint="eastAsia"/>
          <w:sz w:val="28"/>
          <w:szCs w:val="28"/>
        </w:rPr>
      </w:pPr>
      <w:r>
        <w:rPr>
          <w:rFonts w:hint="eastAsia"/>
          <w:sz w:val="28"/>
          <w:szCs w:val="28"/>
        </w:rPr>
        <w:t>（4）手机版下载国开在线APP</w:t>
      </w:r>
    </w:p>
    <w:p>
      <w:pPr>
        <w:ind w:left="567" w:leftChars="270"/>
        <w:rPr>
          <w:rFonts w:hint="eastAsia"/>
          <w:sz w:val="28"/>
          <w:szCs w:val="28"/>
        </w:rPr>
      </w:pPr>
      <w:r>
        <w:drawing>
          <wp:anchor distT="0" distB="0" distL="114300" distR="114300" simplePos="0" relativeHeight="251659264" behindDoc="0" locked="0" layoutInCell="1" allowOverlap="1">
            <wp:simplePos x="0" y="0"/>
            <wp:positionH relativeFrom="column">
              <wp:posOffset>132080</wp:posOffset>
            </wp:positionH>
            <wp:positionV relativeFrom="paragraph">
              <wp:posOffset>165100</wp:posOffset>
            </wp:positionV>
            <wp:extent cx="3371215" cy="4704715"/>
            <wp:effectExtent l="0" t="0" r="635" b="635"/>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371215" cy="4704715"/>
                    </a:xfrm>
                    <a:prstGeom prst="rect">
                      <a:avLst/>
                    </a:prstGeom>
                  </pic:spPr>
                </pic:pic>
              </a:graphicData>
            </a:graphic>
          </wp:anchor>
        </w:drawing>
      </w:r>
    </w:p>
    <w:p>
      <w:pPr>
        <w:ind w:left="567" w:leftChars="270"/>
        <w:rPr>
          <w:rFonts w:hint="eastAsia"/>
          <w:sz w:val="28"/>
          <w:szCs w:val="28"/>
        </w:rPr>
      </w:pPr>
    </w:p>
    <w:p>
      <w:pPr>
        <w:ind w:left="567" w:leftChars="270"/>
        <w:rPr>
          <w:rFonts w:hint="eastAsia"/>
          <w:sz w:val="28"/>
          <w:szCs w:val="28"/>
        </w:rPr>
      </w:pPr>
    </w:p>
    <w:p>
      <w:pPr>
        <w:ind w:left="567" w:leftChars="270"/>
        <w:rPr>
          <w:rFonts w:hint="eastAsia"/>
          <w:sz w:val="28"/>
          <w:szCs w:val="28"/>
        </w:rPr>
      </w:pPr>
    </w:p>
    <w:p>
      <w:pPr>
        <w:ind w:left="567" w:leftChars="270"/>
        <w:rPr>
          <w:rFonts w:hint="eastAsia"/>
          <w:sz w:val="28"/>
          <w:szCs w:val="28"/>
        </w:rPr>
      </w:pPr>
    </w:p>
    <w:p>
      <w:pPr>
        <w:ind w:left="567" w:leftChars="270"/>
        <w:rPr>
          <w:sz w:val="28"/>
          <w:szCs w:val="28"/>
        </w:rPr>
      </w:pPr>
      <w:r>
        <w:rPr>
          <w:sz w:val="28"/>
          <w:szCs w:val="28"/>
        </w:rPr>
        <w:br w:type="textWrapping" w:clear="all"/>
      </w:r>
      <w:r>
        <w:drawing>
          <wp:inline distT="0" distB="0" distL="0" distR="0">
            <wp:extent cx="3562350" cy="3891915"/>
            <wp:effectExtent l="0" t="0" r="0" b="133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0"/>
                    <a:stretch>
                      <a:fillRect/>
                    </a:stretch>
                  </pic:blipFill>
                  <pic:spPr>
                    <a:xfrm>
                      <a:off x="0" y="0"/>
                      <a:ext cx="3562350" cy="3891915"/>
                    </a:xfrm>
                    <a:prstGeom prst="rect">
                      <a:avLst/>
                    </a:prstGeom>
                  </pic:spPr>
                </pic:pic>
              </a:graphicData>
            </a:graphic>
          </wp:inline>
        </w:drawing>
      </w:r>
    </w:p>
    <w:p>
      <w:pPr>
        <w:widowControl w:val="0"/>
        <w:numPr>
          <w:numId w:val="0"/>
        </w:numPr>
        <w:ind w:left="284" w:leftChars="0"/>
        <w:jc w:val="both"/>
      </w:pPr>
      <w:r>
        <w:drawing>
          <wp:inline distT="0" distB="0" distL="0" distR="0">
            <wp:extent cx="3787140" cy="4629150"/>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1"/>
                    <a:stretch>
                      <a:fillRect/>
                    </a:stretch>
                  </pic:blipFill>
                  <pic:spPr>
                    <a:xfrm>
                      <a:off x="0" y="0"/>
                      <a:ext cx="3787140" cy="4629388"/>
                    </a:xfrm>
                    <a:prstGeom prst="rect">
                      <a:avLst/>
                    </a:prstGeom>
                  </pic:spPr>
                </pic:pic>
              </a:graphicData>
            </a:graphic>
          </wp:inline>
        </w:drawing>
      </w:r>
      <w:r>
        <w:drawing>
          <wp:inline distT="0" distB="0" distL="0" distR="0">
            <wp:extent cx="3140075" cy="3943350"/>
            <wp:effectExtent l="0" t="0" r="317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2"/>
                    <a:stretch>
                      <a:fillRect/>
                    </a:stretch>
                  </pic:blipFill>
                  <pic:spPr>
                    <a:xfrm>
                      <a:off x="0" y="0"/>
                      <a:ext cx="3140075" cy="3943553"/>
                    </a:xfrm>
                    <a:prstGeom prst="rect">
                      <a:avLst/>
                    </a:prstGeom>
                  </pic:spPr>
                </pic:pic>
              </a:graphicData>
            </a:graphic>
          </wp:inline>
        </w:drawing>
      </w:r>
    </w:p>
    <w:p>
      <w:pPr>
        <w:widowControl w:val="0"/>
        <w:numPr>
          <w:numId w:val="0"/>
        </w:numPr>
        <w:jc w:val="both"/>
        <w:rPr>
          <w:rFonts w:hint="eastAsia"/>
          <w:b/>
          <w:bCs/>
          <w:color w:val="auto"/>
          <w:sz w:val="32"/>
          <w:szCs w:val="32"/>
        </w:rPr>
      </w:pPr>
      <w:r>
        <w:rPr>
          <w:rFonts w:hint="eastAsia"/>
          <w:b/>
          <w:bCs/>
          <w:color w:val="auto"/>
          <w:sz w:val="32"/>
          <w:szCs w:val="32"/>
          <w:lang w:val="en-US" w:eastAsia="zh-CN"/>
        </w:rPr>
        <w:t>五、</w:t>
      </w:r>
      <w:r>
        <w:rPr>
          <w:rFonts w:hint="eastAsia"/>
          <w:b/>
          <w:bCs/>
          <w:color w:val="auto"/>
          <w:sz w:val="32"/>
          <w:szCs w:val="32"/>
        </w:rPr>
        <w:t>网上学习方法</w:t>
      </w:r>
    </w:p>
    <w:p>
      <w:pPr>
        <w:widowControl w:val="0"/>
        <w:numPr>
          <w:numId w:val="0"/>
        </w:numPr>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（1）找到课程，点击“进入学习”</w:t>
      </w:r>
    </w:p>
    <w:p>
      <w:pPr>
        <w:widowControl w:val="0"/>
        <w:numPr>
          <w:numId w:val="0"/>
        </w:numPr>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drawing>
          <wp:inline distT="0" distB="0" distL="114300" distR="114300">
            <wp:extent cx="5272405" cy="2491105"/>
            <wp:effectExtent l="0" t="0" r="4445" b="4445"/>
            <wp:docPr id="14" name="图片 14" descr="2021121613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11216130610"/>
                    <pic:cNvPicPr>
                      <a:picLocks noChangeAspect="1"/>
                    </pic:cNvPicPr>
                  </pic:nvPicPr>
                  <pic:blipFill>
                    <a:blip r:embed="rId23"/>
                    <a:stretch>
                      <a:fillRect/>
                    </a:stretch>
                  </pic:blipFill>
                  <pic:spPr>
                    <a:xfrm>
                      <a:off x="0" y="0"/>
                      <a:ext cx="5272405" cy="2491105"/>
                    </a:xfrm>
                    <a:prstGeom prst="rect">
                      <a:avLst/>
                    </a:prstGeom>
                  </pic:spPr>
                </pic:pic>
              </a:graphicData>
            </a:graphic>
          </wp:inline>
        </w:drawing>
      </w:r>
    </w:p>
    <w:p>
      <w:pPr>
        <w:widowControl w:val="0"/>
        <w:numPr>
          <w:numId w:val="0"/>
        </w:numPr>
        <w:jc w:val="both"/>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（2）学点击查看学习内容</w:t>
      </w:r>
    </w:p>
    <w:p>
      <w:pPr>
        <w:widowControl w:val="0"/>
        <w:numPr>
          <w:numId w:val="0"/>
        </w:numPr>
        <w:ind w:left="284" w:leftChars="0"/>
        <w:jc w:val="both"/>
        <w:rPr>
          <w:rFonts w:ascii="宋体" w:hAnsi="宋体" w:eastAsia="宋体" w:cs="宋体"/>
          <w:sz w:val="24"/>
          <w:szCs w:val="24"/>
        </w:rPr>
      </w:pPr>
      <w:r>
        <w:rPr>
          <w:rFonts w:ascii="宋体" w:hAnsi="宋体" w:eastAsia="宋体" w:cs="宋体"/>
          <w:sz w:val="24"/>
          <w:szCs w:val="24"/>
        </w:rPr>
        <w:drawing>
          <wp:inline distT="0" distB="0" distL="114300" distR="114300">
            <wp:extent cx="5942965" cy="4363085"/>
            <wp:effectExtent l="0" t="0" r="635" b="18415"/>
            <wp:docPr id="1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56"/>
                    <pic:cNvPicPr>
                      <a:picLocks noChangeAspect="1"/>
                    </pic:cNvPicPr>
                  </pic:nvPicPr>
                  <pic:blipFill>
                    <a:blip r:embed="rId24"/>
                    <a:stretch>
                      <a:fillRect/>
                    </a:stretch>
                  </pic:blipFill>
                  <pic:spPr>
                    <a:xfrm>
                      <a:off x="0" y="0"/>
                      <a:ext cx="5942965" cy="4363085"/>
                    </a:xfrm>
                    <a:prstGeom prst="rect">
                      <a:avLst/>
                    </a:prstGeom>
                    <a:noFill/>
                    <a:ln w="9525">
                      <a:noFill/>
                    </a:ln>
                  </pic:spPr>
                </pic:pic>
              </a:graphicData>
            </a:graphic>
          </wp:inline>
        </w:drawing>
      </w:r>
    </w:p>
    <w:p>
      <w:pPr>
        <w:widowControl w:val="0"/>
        <w:numPr>
          <w:ilvl w:val="0"/>
          <w:numId w:val="6"/>
        </w:numPr>
        <w:jc w:val="both"/>
        <w:rPr>
          <w:rFonts w:hint="eastAsia"/>
          <w:b/>
          <w:sz w:val="32"/>
          <w:szCs w:val="32"/>
        </w:rPr>
      </w:pPr>
      <w:r>
        <w:rPr>
          <w:rFonts w:hint="eastAsia"/>
          <w:b/>
          <w:sz w:val="32"/>
          <w:szCs w:val="32"/>
        </w:rPr>
        <w:t>论坛发帖流程：</w:t>
      </w:r>
    </w:p>
    <w:p>
      <w:pPr>
        <w:widowControl w:val="0"/>
        <w:numPr>
          <w:numId w:val="0"/>
        </w:numPr>
        <w:jc w:val="both"/>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lang w:eastAsia="zh-CN"/>
        </w:rPr>
        <w:t>（</w:t>
      </w:r>
      <w:r>
        <w:rPr>
          <w:rFonts w:hint="eastAsia" w:asciiTheme="minorEastAsia" w:hAnsiTheme="minorEastAsia" w:eastAsiaTheme="minorEastAsia" w:cstheme="minorEastAsia"/>
          <w:b w:val="0"/>
          <w:bCs/>
          <w:sz w:val="28"/>
          <w:szCs w:val="28"/>
        </w:rPr>
        <w:t>1）从课程首页点击上部“学习论坛”进入</w:t>
      </w:r>
    </w:p>
    <w:p>
      <w:pPr>
        <w:ind w:left="567" w:leftChars="270"/>
        <w:rPr>
          <w:b/>
          <w:sz w:val="28"/>
          <w:szCs w:val="28"/>
        </w:rPr>
      </w:pPr>
      <w:r>
        <w:drawing>
          <wp:inline distT="0" distB="0" distL="0" distR="0">
            <wp:extent cx="5077460" cy="2417445"/>
            <wp:effectExtent l="0" t="0" r="889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5077460" cy="2417445"/>
                    </a:xfrm>
                    <a:prstGeom prst="rect">
                      <a:avLst/>
                    </a:prstGeom>
                  </pic:spPr>
                </pic:pic>
              </a:graphicData>
            </a:graphic>
          </wp:inline>
        </w:drawing>
      </w:r>
    </w:p>
    <w:p>
      <w:pP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（2）进入讨论区</w:t>
      </w:r>
    </w:p>
    <w:p>
      <w:pPr>
        <w:ind w:left="567" w:leftChars="270"/>
      </w:pPr>
      <w:r>
        <w:drawing>
          <wp:inline distT="0" distB="0" distL="0" distR="0">
            <wp:extent cx="5486400" cy="2320290"/>
            <wp:effectExtent l="0" t="0" r="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5486400" cy="2320290"/>
                    </a:xfrm>
                    <a:prstGeom prst="rect">
                      <a:avLst/>
                    </a:prstGeom>
                  </pic:spPr>
                </pic:pic>
              </a:graphicData>
            </a:graphic>
          </wp:inline>
        </w:drawing>
      </w:r>
    </w:p>
    <w:p>
      <w:pP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（3）点击“开启一个新话题”</w:t>
      </w:r>
    </w:p>
    <w:p>
      <w:pPr>
        <w:ind w:left="567" w:leftChars="270"/>
        <w:rPr>
          <w:b/>
          <w:sz w:val="28"/>
          <w:szCs w:val="28"/>
        </w:rPr>
      </w:pPr>
      <w:r>
        <w:drawing>
          <wp:inline distT="0" distB="0" distL="0" distR="0">
            <wp:extent cx="5486400" cy="2161540"/>
            <wp:effectExtent l="0" t="0" r="0" b="1016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5486400" cy="2161540"/>
                    </a:xfrm>
                    <a:prstGeom prst="rect">
                      <a:avLst/>
                    </a:prstGeom>
                  </pic:spPr>
                </pic:pic>
              </a:graphicData>
            </a:graphic>
          </wp:inline>
        </w:drawing>
      </w:r>
    </w:p>
    <w:p>
      <w:pP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（4）依次录入主题、正文、最后点击“发到讨论区”</w:t>
      </w:r>
    </w:p>
    <w:p>
      <w:pPr>
        <w:ind w:left="567" w:leftChars="270"/>
        <w:rPr>
          <w:b/>
          <w:sz w:val="28"/>
          <w:szCs w:val="28"/>
        </w:rPr>
      </w:pPr>
      <w:r>
        <w:drawing>
          <wp:inline distT="0" distB="0" distL="0" distR="0">
            <wp:extent cx="5481955" cy="281940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486400" cy="2821536"/>
                    </a:xfrm>
                    <a:prstGeom prst="rect">
                      <a:avLst/>
                    </a:prstGeom>
                  </pic:spPr>
                </pic:pic>
              </a:graphicData>
            </a:graphic>
          </wp:inline>
        </w:drawing>
      </w:r>
    </w:p>
    <w:p>
      <w:pPr>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（5）发帖要求：大家在学习过程中有啥问题请在论坛发帖，我会在3个工作日内回复，不要发无效贴，发帖量不少于10条。</w:t>
      </w:r>
    </w:p>
    <w:p>
      <w:pPr>
        <w:ind w:left="567" w:leftChars="270"/>
        <w:rPr>
          <w:rFonts w:hint="eastAsia" w:asciiTheme="minorEastAsia" w:hAnsiTheme="minorEastAsia" w:eastAsiaTheme="minorEastAsia" w:cstheme="minorEastAsia"/>
          <w:b w:val="0"/>
          <w:bCs/>
          <w:sz w:val="28"/>
          <w:szCs w:val="28"/>
        </w:rPr>
      </w:pPr>
      <w:r>
        <w:rPr>
          <w:rFonts w:hint="eastAsia" w:asciiTheme="minorEastAsia" w:hAnsiTheme="minorEastAsia" w:eastAsiaTheme="minorEastAsia" w:cstheme="minorEastAsia"/>
          <w:b w:val="0"/>
          <w:bCs/>
          <w:sz w:val="28"/>
          <w:szCs w:val="28"/>
        </w:rPr>
        <w:t>欢迎大家积极参与课程讨论学习！</w:t>
      </w:r>
    </w:p>
    <w:p>
      <w:pPr>
        <w:rPr>
          <w:rFonts w:hint="eastAsia" w:asciiTheme="minorEastAsia" w:hAnsiTheme="minorEastAsia" w:eastAsiaTheme="minorEastAsia" w:cstheme="minorEastAsia"/>
          <w:b/>
          <w:bCs w:val="0"/>
          <w:sz w:val="32"/>
          <w:szCs w:val="32"/>
          <w:lang w:val="en-US" w:eastAsia="zh-CN"/>
        </w:rPr>
      </w:pPr>
      <w:r>
        <w:rPr>
          <w:rFonts w:hint="eastAsia" w:asciiTheme="minorEastAsia" w:hAnsiTheme="minorEastAsia" w:eastAsiaTheme="minorEastAsia" w:cstheme="minorEastAsia"/>
          <w:b/>
          <w:bCs w:val="0"/>
          <w:sz w:val="32"/>
          <w:szCs w:val="32"/>
          <w:lang w:val="en-US" w:eastAsia="zh-CN"/>
        </w:rPr>
        <w:t>七、导学教师联系方式：</w:t>
      </w:r>
    </w:p>
    <w:p>
      <w:pPr>
        <w:numPr>
          <w:numId w:val="0"/>
        </w:numPr>
        <w:ind w:firstLine="560" w:firstLineChars="200"/>
        <w:rPr>
          <w:rFonts w:hint="eastAsia"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微信：18992202660（电话同号）</w:t>
      </w:r>
    </w:p>
    <w:p>
      <w:pPr>
        <w:numPr>
          <w:numId w:val="0"/>
        </w:numPr>
        <w:ind w:firstLine="560" w:firstLineChars="200"/>
        <w:rPr>
          <w:rFonts w:hint="default" w:asciiTheme="minorEastAsia" w:hAnsiTheme="minorEastAsia" w:eastAsiaTheme="minorEastAsia" w:cstheme="minorEastAsia"/>
          <w:b w:val="0"/>
          <w:bCs/>
          <w:sz w:val="28"/>
          <w:szCs w:val="28"/>
          <w:lang w:val="en-US" w:eastAsia="zh-CN"/>
        </w:rPr>
      </w:pPr>
      <w:r>
        <w:rPr>
          <w:rFonts w:hint="eastAsia" w:asciiTheme="minorEastAsia" w:hAnsiTheme="minorEastAsia" w:eastAsiaTheme="minorEastAsia" w:cstheme="minorEastAsia"/>
          <w:b w:val="0"/>
          <w:bCs/>
          <w:sz w:val="28"/>
          <w:szCs w:val="28"/>
          <w:lang w:val="en-US" w:eastAsia="zh-CN"/>
        </w:rPr>
        <w:t>QQ:1248852260</w:t>
      </w:r>
    </w:p>
    <w:p>
      <w:pPr>
        <w:numPr>
          <w:numId w:val="0"/>
        </w:numPr>
        <w:ind w:leftChars="0"/>
        <w:rPr>
          <w:rFonts w:hint="default" w:asciiTheme="minorEastAsia" w:hAnsiTheme="minorEastAsia" w:eastAsiaTheme="minorEastAsia" w:cstheme="minorEastAsia"/>
          <w:b/>
          <w:bCs w:val="0"/>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panose1 w:val="02010509060101010101"/>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F65D98"/>
    <w:multiLevelType w:val="singleLevel"/>
    <w:tmpl w:val="ADF65D98"/>
    <w:lvl w:ilvl="0" w:tentative="0">
      <w:start w:val="2"/>
      <w:numFmt w:val="decimal"/>
      <w:lvlText w:val="%1."/>
      <w:lvlJc w:val="left"/>
      <w:pPr>
        <w:tabs>
          <w:tab w:val="left" w:pos="312"/>
        </w:tabs>
      </w:pPr>
    </w:lvl>
  </w:abstractNum>
  <w:abstractNum w:abstractNumId="1">
    <w:nsid w:val="CF9990B0"/>
    <w:multiLevelType w:val="singleLevel"/>
    <w:tmpl w:val="CF9990B0"/>
    <w:lvl w:ilvl="0" w:tentative="0">
      <w:start w:val="6"/>
      <w:numFmt w:val="chineseCounting"/>
      <w:suff w:val="nothing"/>
      <w:lvlText w:val="%1、"/>
      <w:lvlJc w:val="left"/>
      <w:rPr>
        <w:rFonts w:hint="eastAsia"/>
      </w:rPr>
    </w:lvl>
  </w:abstractNum>
  <w:abstractNum w:abstractNumId="2">
    <w:nsid w:val="0D05090E"/>
    <w:multiLevelType w:val="singleLevel"/>
    <w:tmpl w:val="0D05090E"/>
    <w:lvl w:ilvl="0" w:tentative="0">
      <w:start w:val="5"/>
      <w:numFmt w:val="decimal"/>
      <w:suff w:val="space"/>
      <w:lvlText w:val="%1."/>
      <w:lvlJc w:val="left"/>
    </w:lvl>
  </w:abstractNum>
  <w:abstractNum w:abstractNumId="3">
    <w:nsid w:val="2FCF5E60"/>
    <w:multiLevelType w:val="multilevel"/>
    <w:tmpl w:val="2FCF5E60"/>
    <w:lvl w:ilvl="0" w:tentative="0">
      <w:start w:val="3"/>
      <w:numFmt w:val="japaneseCounting"/>
      <w:lvlText w:val="%1、"/>
      <w:lvlJc w:val="left"/>
      <w:pPr>
        <w:ind w:left="1004" w:hanging="720"/>
      </w:pPr>
      <w:rPr>
        <w:rFonts w:hint="default"/>
      </w:rPr>
    </w:lvl>
    <w:lvl w:ilvl="1" w:tentative="0">
      <w:start w:val="1"/>
      <w:numFmt w:val="lowerLetter"/>
      <w:lvlText w:val="%2)"/>
      <w:lvlJc w:val="left"/>
      <w:pPr>
        <w:ind w:left="1276" w:hanging="420"/>
      </w:pPr>
    </w:lvl>
    <w:lvl w:ilvl="2" w:tentative="0">
      <w:start w:val="1"/>
      <w:numFmt w:val="lowerRoman"/>
      <w:lvlText w:val="%3."/>
      <w:lvlJc w:val="right"/>
      <w:pPr>
        <w:ind w:left="1696" w:hanging="420"/>
      </w:pPr>
    </w:lvl>
    <w:lvl w:ilvl="3" w:tentative="0">
      <w:start w:val="1"/>
      <w:numFmt w:val="decimal"/>
      <w:lvlText w:val="%4."/>
      <w:lvlJc w:val="left"/>
      <w:pPr>
        <w:ind w:left="2116" w:hanging="420"/>
      </w:pPr>
    </w:lvl>
    <w:lvl w:ilvl="4" w:tentative="0">
      <w:start w:val="1"/>
      <w:numFmt w:val="lowerLetter"/>
      <w:lvlText w:val="%5)"/>
      <w:lvlJc w:val="left"/>
      <w:pPr>
        <w:ind w:left="2536" w:hanging="420"/>
      </w:pPr>
    </w:lvl>
    <w:lvl w:ilvl="5" w:tentative="0">
      <w:start w:val="1"/>
      <w:numFmt w:val="lowerRoman"/>
      <w:lvlText w:val="%6."/>
      <w:lvlJc w:val="right"/>
      <w:pPr>
        <w:ind w:left="2956" w:hanging="420"/>
      </w:pPr>
    </w:lvl>
    <w:lvl w:ilvl="6" w:tentative="0">
      <w:start w:val="1"/>
      <w:numFmt w:val="decimal"/>
      <w:lvlText w:val="%7."/>
      <w:lvlJc w:val="left"/>
      <w:pPr>
        <w:ind w:left="3376" w:hanging="420"/>
      </w:pPr>
    </w:lvl>
    <w:lvl w:ilvl="7" w:tentative="0">
      <w:start w:val="1"/>
      <w:numFmt w:val="lowerLetter"/>
      <w:lvlText w:val="%8)"/>
      <w:lvlJc w:val="left"/>
      <w:pPr>
        <w:ind w:left="3796" w:hanging="420"/>
      </w:pPr>
    </w:lvl>
    <w:lvl w:ilvl="8" w:tentative="0">
      <w:start w:val="1"/>
      <w:numFmt w:val="lowerRoman"/>
      <w:lvlText w:val="%9."/>
      <w:lvlJc w:val="right"/>
      <w:pPr>
        <w:ind w:left="4216" w:hanging="420"/>
      </w:pPr>
    </w:lvl>
  </w:abstractNum>
  <w:abstractNum w:abstractNumId="4">
    <w:nsid w:val="587444F2"/>
    <w:multiLevelType w:val="singleLevel"/>
    <w:tmpl w:val="587444F2"/>
    <w:lvl w:ilvl="0" w:tentative="0">
      <w:start w:val="1"/>
      <w:numFmt w:val="chineseCounting"/>
      <w:suff w:val="nothing"/>
      <w:lvlText w:val="%1、"/>
      <w:lvlJc w:val="left"/>
      <w:rPr>
        <w:rFonts w:hint="eastAsia"/>
      </w:rPr>
    </w:lvl>
  </w:abstractNum>
  <w:abstractNum w:abstractNumId="5">
    <w:nsid w:val="727C4C7D"/>
    <w:multiLevelType w:val="multilevel"/>
    <w:tmpl w:val="727C4C7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2B4B08"/>
    <w:rsid w:val="342B4B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5">
    <w:name w:val="Hyperlink"/>
    <w:basedOn w:val="4"/>
    <w:unhideWhenUsed/>
    <w:uiPriority w:val="99"/>
    <w:rPr>
      <w:color w:val="0000FF"/>
      <w:u w:val="single"/>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customXml" Target="../customXml/item1.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2021-12-16T04:05:00Z</dcterms:created>
  <dc:creator>lenovo</dc:creator>
  <cp:lastModifiedBy>lenovo</cp:lastModifiedBy>
  <dcterms:modified xsi:type="dcterms:W3CDTF">2021-12-16T05:25:54Z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C9429AA4C9E941838D537D7A8CFEDD0F</vt:lpwstr>
  </property>
</Properties>
</file>