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02540《管理案例分析》导学方案</w:t>
      </w:r>
    </w:p>
    <w:p>
      <w:pPr>
        <w:ind w:firstLine="420" w:firstLineChars="15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Helvetica" w:hAnsi="Helvetica" w:eastAsia="宋体" w:cs="Helvetica"/>
          <w:color w:val="333333"/>
          <w:sz w:val="28"/>
          <w:szCs w:val="28"/>
          <w:shd w:val="clear" w:color="auto" w:fill="FFFFFF"/>
        </w:rPr>
        <w:t>本课程的考核对象是</w:t>
      </w:r>
      <w:r>
        <w:rPr>
          <w:rFonts w:ascii="Helvetica" w:hAnsi="Helvetica" w:eastAsia="宋体" w:cs="Helvetica"/>
          <w:color w:val="333333"/>
          <w:sz w:val="28"/>
          <w:szCs w:val="28"/>
          <w:shd w:val="clear" w:color="auto" w:fill="FFFFFF"/>
        </w:rPr>
        <w:t>国家开放大学开放教育本科工商管理专业学生。</w:t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hint="eastAsia" w:ascii="Helvetica" w:hAnsi="Helvetica" w:cs="Helvetica"/>
          <w:b/>
          <w:color w:val="333333"/>
          <w:sz w:val="28"/>
          <w:szCs w:val="28"/>
          <w:shd w:val="clear" w:color="auto" w:fill="FFFFFF"/>
        </w:rPr>
        <w:t>课程考核方式：</w:t>
      </w:r>
    </w:p>
    <w:p>
      <w:pPr>
        <w:ind w:firstLine="425" w:firstLineChars="15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eastAsia="宋体" w:cs="Times New Roman"/>
          <w:color w:val="000000" w:themeColor="text1"/>
          <w:sz w:val="28"/>
          <w:szCs w:val="28"/>
        </w:rPr>
        <w:t>本课程考核采用形成性考核的方式。</w:t>
      </w:r>
      <w:r>
        <w:rPr>
          <w:rFonts w:ascii="Helvetica" w:hAnsi="Helvetica" w:eastAsia="宋体" w:cs="Times New Roman"/>
          <w:color w:val="FF0000"/>
          <w:sz w:val="28"/>
          <w:szCs w:val="28"/>
        </w:rPr>
        <w:t>形成性考核占课程综合成绩的 100%。</w:t>
      </w:r>
      <w:r>
        <w:rPr>
          <w:rFonts w:ascii="Helvetica" w:hAnsi="Helvetica" w:eastAsia="宋体" w:cs="Times New Roman"/>
          <w:color w:val="000000" w:themeColor="text1"/>
          <w:sz w:val="28"/>
          <w:szCs w:val="28"/>
        </w:rPr>
        <w:t>课程综合成 绩均采用百分制。课程综合成绩达到 60 分及以上（及格），可获得本课程相应学分。</w:t>
      </w:r>
      <w:r>
        <w:rPr>
          <w:rFonts w:hint="eastAsia" w:ascii="Helvetica" w:hAnsi="Helvetica"/>
          <w:color w:val="333333"/>
          <w:sz w:val="28"/>
          <w:szCs w:val="28"/>
        </w:rPr>
        <w:t>为了便于学员顺利完成任务，特做如下导学方案，供大家学习参考。</w:t>
      </w:r>
    </w:p>
    <w:p>
      <w:pPr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二、网上学习登录方法：</w:t>
      </w:r>
    </w:p>
    <w:p>
      <w:pPr>
        <w:ind w:left="420"/>
        <w:jc w:val="left"/>
      </w:pPr>
      <w:r>
        <w:rPr>
          <w:rFonts w:hint="eastAsia" w:ascii="Helvetica" w:hAnsi="Helvetica"/>
          <w:color w:val="333333"/>
          <w:sz w:val="28"/>
          <w:szCs w:val="28"/>
        </w:rPr>
        <w:t>1、登陆国家开放大学学习网，点击学生登录</w:t>
      </w:r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274310" cy="2268220"/>
            <wp:effectExtent l="0" t="0" r="0" b="0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2、输入13位学号，密码为自己的8位出生年月日。</w:t>
      </w:r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274310" cy="1711960"/>
            <wp:effectExtent l="0" t="0" r="0" b="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</w:p>
    <w:p>
      <w:pPr>
        <w:ind w:left="420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三、课程学习方法：</w:t>
      </w:r>
    </w:p>
    <w:p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1、找到《管理案例分析》，点击“进入学习”</w:t>
      </w:r>
    </w:p>
    <w:p>
      <w:pPr>
        <w:ind w:firstLine="420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drawing>
          <wp:inline distT="0" distB="0" distL="0" distR="0">
            <wp:extent cx="5274310" cy="27527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8"/>
          <w:szCs w:val="28"/>
        </w:rPr>
        <w:t xml:space="preserve"> 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2、共有四次形成性考核，进入依次完成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1135" cy="3838575"/>
            <wp:effectExtent l="19050" t="0" r="5278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3、点击现在参加测试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6690" cy="2228850"/>
            <wp:effectExtent l="19050" t="0" r="0" b="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4、进入测试页面，即可开始答题：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46020"/>
            <wp:effectExtent l="19050" t="0" r="2540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5、做完后点解右下角“结束答题”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7680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6、点击提交所有答案并结束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51125"/>
            <wp:effectExtent l="19050" t="0" r="2540" b="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温馨提示：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登陆分校官网，</w:t>
      </w:r>
      <w:r>
        <w:fldChar w:fldCharType="begin"/>
      </w:r>
      <w:r>
        <w:instrText xml:space="preserve"> HYPERLINK "http://www.ylrtvu.net.cn" </w:instrText>
      </w:r>
      <w:r>
        <w:fldChar w:fldCharType="separate"/>
      </w:r>
      <w:r>
        <w:rPr>
          <w:rStyle w:val="7"/>
          <w:b/>
        </w:rPr>
        <w:t>http://www.ylrtvu.net.cn</w:t>
      </w:r>
      <w:r>
        <w:rPr>
          <w:rStyle w:val="7"/>
          <w:b/>
        </w:rPr>
        <w:fldChar w:fldCharType="end"/>
      </w:r>
      <w:r>
        <w:rPr>
          <w:rFonts w:hint="eastAsia"/>
          <w:b/>
          <w:color w:val="FF0000"/>
        </w:rPr>
        <w:t>，点击“导学助学”，通过课程ID号或课程名称查找“导学方案”和课程“参考答案”。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5580" cy="2238375"/>
            <wp:effectExtent l="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四、论坛发帖方法：</w:t>
      </w:r>
    </w:p>
    <w:p>
      <w:pPr>
        <w:ind w:left="42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1、进入课程</w:t>
      </w:r>
      <w:r>
        <w:rPr>
          <w:rFonts w:asciiTheme="minorEastAsia" w:hAnsiTheme="minorEastAsia"/>
          <w:b/>
          <w:sz w:val="28"/>
          <w:szCs w:val="28"/>
        </w:rPr>
        <w:t>—</w:t>
      </w:r>
      <w:r>
        <w:rPr>
          <w:rFonts w:hint="eastAsia" w:asciiTheme="minorEastAsia" w:hAnsiTheme="minorEastAsia"/>
          <w:b/>
          <w:sz w:val="28"/>
          <w:szCs w:val="28"/>
        </w:rPr>
        <w:t>点击“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课程答疑</w:t>
      </w:r>
      <w:r>
        <w:rPr>
          <w:rFonts w:hint="eastAsia" w:asciiTheme="minorEastAsia" w:hAnsiTheme="minorEastAsia"/>
          <w:b/>
          <w:sz w:val="28"/>
          <w:szCs w:val="28"/>
        </w:rPr>
        <w:t>”</w:t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drawing>
          <wp:inline distT="0" distB="0" distL="0" distR="0">
            <wp:extent cx="5269230" cy="1971675"/>
            <wp:effectExtent l="19050" t="0" r="7348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</w:p>
    <w:p>
      <w:pPr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</w:rPr>
        <w:t>2、点击开启一个新话题</w:t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2908300"/>
            <wp:effectExtent l="19050" t="0" r="254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</w:rPr>
        <w:t>3、依次录入：主题、正文、最后点击“发到讨论区上”即可。</w:t>
      </w:r>
    </w:p>
    <w:p>
      <w:pPr>
        <w:jc w:val="left"/>
        <w:rPr>
          <w:b/>
          <w:color w:val="FF0000"/>
        </w:rPr>
      </w:pP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2657475"/>
            <wp:effectExtent l="0" t="0" r="0" b="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</w:rPr>
        <w:t>4、查看学习资料</w:t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3040" cy="3714750"/>
            <wp:effectExtent l="19050" t="0" r="330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五、导学教师联系方式：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  <w:lang w:eastAsia="zh-CN"/>
        </w:rPr>
        <w:t>常</w:t>
      </w:r>
      <w:r>
        <w:rPr>
          <w:rFonts w:hint="eastAsia"/>
          <w:b/>
          <w:color w:val="FF0000"/>
          <w:sz w:val="28"/>
          <w:szCs w:val="28"/>
        </w:rPr>
        <w:t>老师电话1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8991099849</w:t>
      </w:r>
      <w:r>
        <w:rPr>
          <w:rFonts w:hint="eastAsia"/>
          <w:b/>
          <w:color w:val="FF0000"/>
          <w:sz w:val="28"/>
          <w:szCs w:val="28"/>
        </w:rPr>
        <w:t>，微信同号，QQ：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247288350</w:t>
      </w:r>
      <w:bookmarkStart w:id="0" w:name="_GoBack"/>
      <w:bookmarkEnd w:id="0"/>
      <w:r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AC0555"/>
    <w:multiLevelType w:val="multilevel"/>
    <w:tmpl w:val="42AC0555"/>
    <w:lvl w:ilvl="0" w:tentative="0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35424"/>
    <w:rsid w:val="00135424"/>
    <w:rsid w:val="002102BD"/>
    <w:rsid w:val="00883088"/>
    <w:rsid w:val="00C875FB"/>
    <w:rsid w:val="00EE6866"/>
    <w:rsid w:val="6927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96</Words>
  <Characters>548</Characters>
  <Lines>4</Lines>
  <Paragraphs>1</Paragraphs>
  <TotalTime>19</TotalTime>
  <ScaleCrop>false</ScaleCrop>
  <LinksUpToDate>false</LinksUpToDate>
  <CharactersWithSpaces>643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2020-06-02T01:14:00Z</dcterms:created>
  <dc:creator>yllc</dc:creator>
  <cp:lastModifiedBy>天空</cp:lastModifiedBy>
  <dcterms:modified xsi:type="dcterms:W3CDTF">2021-12-15T02:24:13Z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3D8ACCFB8C2E46FE99B1A46F93FD2283</vt:lpwstr>
  </property>
</Properties>
</file>