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《</w:t>
      </w:r>
      <w:r>
        <w:rPr>
          <w:rFonts w:hint="eastAsia" w:ascii="Helvetica" w:hAnsi="Helvetica" w:cs="Helvetica"/>
          <w:b/>
          <w:color w:val="333333"/>
          <w:sz w:val="42"/>
          <w:szCs w:val="42"/>
        </w:rPr>
        <w:t>建筑制图基础</w:t>
      </w:r>
      <w:r>
        <w:rPr>
          <w:rFonts w:hint="eastAsia"/>
          <w:b/>
          <w:sz w:val="44"/>
          <w:szCs w:val="44"/>
        </w:rPr>
        <w:t>》课程导学方案</w:t>
      </w:r>
    </w:p>
    <w:p>
      <w:pPr>
        <w:jc w:val="center"/>
        <w:rPr>
          <w:b/>
          <w:sz w:val="44"/>
          <w:szCs w:val="44"/>
        </w:rPr>
      </w:pPr>
    </w:p>
    <w:p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一、“国家开放大学学习网”平台登录方法：</w:t>
      </w:r>
    </w:p>
    <w:p>
      <w:pPr>
        <w:ind w:firstLine="482" w:firstLineChars="200"/>
        <w:rPr>
          <w:b/>
          <w:sz w:val="24"/>
        </w:rPr>
      </w:pPr>
      <w:r>
        <w:rPr>
          <w:rFonts w:hint="eastAsia"/>
          <w:b/>
          <w:sz w:val="24"/>
        </w:rPr>
        <w:t>第一步：登录国家开放大学网站，在浏览器的地址栏中输入网址：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12"/>
          <w:b/>
          <w:color w:val="auto"/>
          <w:sz w:val="24"/>
        </w:rPr>
        <w:t>http://www.ouchn.cn/</w:t>
      </w:r>
      <w:r>
        <w:rPr>
          <w:rStyle w:val="12"/>
          <w:b/>
          <w:color w:val="auto"/>
          <w:sz w:val="24"/>
        </w:rPr>
        <w:fldChar w:fldCharType="end"/>
      </w:r>
      <w:r>
        <w:rPr>
          <w:rFonts w:hint="eastAsia"/>
          <w:b/>
          <w:sz w:val="24"/>
        </w:rPr>
        <w:t xml:space="preserve"> ，进入主页后，然后选择“学生登录”  </w:t>
      </w:r>
    </w:p>
    <w:p>
      <w:r>
        <w:drawing>
          <wp:inline distT="0" distB="0" distL="114300" distR="114300">
            <wp:extent cx="8704580" cy="3907155"/>
            <wp:effectExtent l="0" t="0" r="1270" b="171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0458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b/>
          <w:sz w:val="24"/>
        </w:rPr>
      </w:pPr>
      <w:r>
        <w:rPr>
          <w:rFonts w:hint="eastAsia"/>
          <w:b/>
          <w:sz w:val="24"/>
        </w:rPr>
        <w:t>第二步、在“学生登录”界面输入用户名、密码和验证码。用户名是自己的13位学号，密码是自己的8位出生年月日。</w:t>
      </w:r>
    </w:p>
    <w:p>
      <w:pPr>
        <w:jc w:val="left"/>
        <w:rPr>
          <w:rFonts w:hint="eastAsia"/>
          <w:b/>
          <w:sz w:val="44"/>
          <w:szCs w:val="44"/>
        </w:rPr>
      </w:pPr>
      <w:r>
        <w:drawing>
          <wp:inline distT="0" distB="0" distL="0" distR="0">
            <wp:extent cx="8734425" cy="5276850"/>
            <wp:effectExtent l="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第三步：登录进学习空间后，选择“建筑制图基础”课程，点击“进入学习”，就可以进行学习了。</w:t>
      </w:r>
    </w:p>
    <w:p>
      <w:pPr>
        <w:jc w:val="left"/>
        <w:rPr>
          <w:b/>
          <w:sz w:val="44"/>
          <w:szCs w:val="44"/>
        </w:rPr>
      </w:pPr>
      <w:r>
        <w:drawing>
          <wp:inline distT="0" distB="0" distL="0" distR="0">
            <wp:extent cx="9229725" cy="49434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50" w:line="400" w:lineRule="exact"/>
        <w:jc w:val="left"/>
        <w:rPr>
          <w:rFonts w:ascii="黑体" w:hAnsi="黑体" w:eastAsia="黑体" w:cs="Helvetica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Helvetica"/>
          <w:b/>
          <w:bCs/>
          <w:color w:val="333333"/>
          <w:kern w:val="0"/>
          <w:sz w:val="32"/>
          <w:szCs w:val="32"/>
        </w:rPr>
        <w:t>二、课程</w:t>
      </w:r>
      <w:r>
        <w:rPr>
          <w:rFonts w:hint="eastAsia" w:ascii="黑体" w:hAnsi="黑体" w:eastAsia="黑体" w:cs="Helvetica"/>
          <w:b/>
          <w:bCs/>
          <w:color w:val="333333"/>
          <w:sz w:val="32"/>
          <w:szCs w:val="32"/>
        </w:rPr>
        <w:t>考核方式及学习方法：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b/>
          <w:color w:val="3A3A3A"/>
          <w:sz w:val="32"/>
          <w:szCs w:val="32"/>
        </w:rPr>
      </w:pPr>
      <w:r>
        <w:rPr>
          <w:rFonts w:hint="eastAsia" w:ascii="微软雅黑" w:hAnsi="微软雅黑" w:eastAsia="微软雅黑"/>
          <w:b/>
          <w:color w:val="3A3A3A"/>
          <w:sz w:val="32"/>
          <w:szCs w:val="32"/>
        </w:rPr>
        <w:t>1.课程考核方式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本课程考核采用形成性考核与终结性考试相结合的方式。形成性考核占课程综合成绩的50%，终结性考试占课程综合成绩的50%。课程考核成绩统一采用百分制，即形成性考核、终结性考试、课程综合成绩均采用百分制。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课程综合成绩由形成性考核成绩和终结性考试成绩加权平均得到，课程综合成绩达到60分及以上（及格），可获得本课程相应学分。</w:t>
      </w:r>
    </w:p>
    <w:p>
      <w:pPr>
        <w:widowControl/>
        <w:shd w:val="clear" w:color="auto" w:fill="FFFFFF"/>
        <w:spacing w:before="120" w:after="12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ascii="微软雅黑" w:hAnsi="微软雅黑" w:eastAsia="微软雅黑" w:cs="宋体"/>
          <w:color w:val="3A3A3A"/>
          <w:kern w:val="0"/>
          <w:sz w:val="24"/>
        </w:rPr>
        <w:drawing>
          <wp:inline distT="0" distB="0" distL="0" distR="0">
            <wp:extent cx="5819775" cy="2809875"/>
            <wp:effectExtent l="0" t="0" r="0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after="12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b/>
          <w:bCs/>
          <w:color w:val="3073D6"/>
          <w:kern w:val="0"/>
          <w:sz w:val="24"/>
        </w:rPr>
      </w:pPr>
      <w:r>
        <w:rPr>
          <w:rFonts w:hint="eastAsia" w:ascii="微软雅黑" w:hAnsi="微软雅黑" w:eastAsia="微软雅黑" w:cs="宋体"/>
          <w:b/>
          <w:bCs/>
          <w:color w:val="3073D6"/>
          <w:kern w:val="0"/>
          <w:sz w:val="24"/>
        </w:rPr>
        <w:t>一、形成性考核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形成性考核成绩包括形考任务成绩和网络参与度成绩两部分，形考任务成绩占形成性考核成绩的60%，网络参与度成绩占形成性考核成绩的40%。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提示：阶段性学习测验请</w:t>
      </w:r>
      <w:r>
        <w:rPr>
          <w:rFonts w:hint="eastAsia" w:ascii="微软雅黑" w:hAnsi="微软雅黑" w:eastAsia="微软雅黑" w:cs="宋体"/>
          <w:b/>
          <w:bCs/>
          <w:color w:val="3A3A3A"/>
          <w:kern w:val="0"/>
          <w:sz w:val="24"/>
        </w:rPr>
        <w:t>打印形成性考核册</w:t>
      </w: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线下完成，完成后请以图片形式上传结果。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下表列出了课程形成性考核的形式及计分方法：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b/>
          <w:bCs/>
          <w:color w:val="3073D6"/>
          <w:kern w:val="0"/>
          <w:sz w:val="24"/>
        </w:rPr>
      </w:pPr>
      <w:r>
        <w:drawing>
          <wp:inline distT="0" distB="0" distL="0" distR="0">
            <wp:extent cx="8562975" cy="223837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b/>
          <w:bCs/>
          <w:color w:val="3073D6"/>
          <w:kern w:val="0"/>
          <w:sz w:val="24"/>
        </w:rPr>
      </w:pPr>
      <w:r>
        <w:rPr>
          <w:rFonts w:hint="eastAsia" w:ascii="微软雅黑" w:hAnsi="微软雅黑" w:eastAsia="微软雅黑" w:cs="宋体"/>
          <w:b/>
          <w:bCs/>
          <w:color w:val="3073D6"/>
          <w:kern w:val="0"/>
          <w:sz w:val="24"/>
        </w:rPr>
        <w:t>二、期末考试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期末考试（或称终结性考试）为国家开放大学组织的全国统一考试。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考试形式：网考，开卷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时长：60分钟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b/>
          <w:color w:val="3A3A3A"/>
          <w:sz w:val="28"/>
        </w:rPr>
      </w:pPr>
      <w:r>
        <w:rPr>
          <w:rFonts w:ascii="Helvetica" w:hAnsi="Helvetica" w:cs="Helvetica"/>
          <w:b/>
          <w:color w:val="333333"/>
          <w:sz w:val="28"/>
        </w:rPr>
        <w:t> </w:t>
      </w:r>
      <w:r>
        <w:rPr>
          <w:rFonts w:hint="eastAsia" w:ascii="微软雅黑" w:hAnsi="微软雅黑" w:eastAsia="微软雅黑"/>
          <w:b/>
          <w:color w:val="3A3A3A"/>
          <w:sz w:val="28"/>
        </w:rPr>
        <w:t>2、学习方法：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本课程是一门与生产实际密切相关的实践性很强的课程。学习时应注意：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（1）扎实掌握正投影原理和方法，注意空间形体与它们投影图之间的联系。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（2）注意培养从空间(物体)到平面(图样)，再从平面到空间的想像能力和几何形体的构思能力。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（3）养成自觉遵守工程制图国家标准的良好习惯，不断提高查阅标准的能力。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（4）掌握形体分析方法、线面分析方法，通过一系列的绘图实践，多看多想多画，提高独立分析能力和解决看图及画图问题能力。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（5）自觉完成作业，逐步提高绘图的速度、精度和技能。认真参加计算机图绘图的上机操作,不断提高用绘图软件绘制工程图样的能力。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（6）图样在生产上起着指导作用，绘图和读图的任何差错将给生产带来程度不同的损失。因此，在课程学习以及完成作业时，要培养耐心细致的工作作风和树立严肃认真的工作态度。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（7）要注意提高自学能力。读课本或看网页时要边看边动手画插图，然后带着弄不清的问题去听教师的辅导。投影理论一环扣一环，前面学习不透彻、不牢固，后面必然越学越困难。因此必须步步为营，稳扎稳打，由浅入深，循序渐进。</w:t>
      </w:r>
    </w:p>
    <w:p>
      <w:pPr>
        <w:widowControl/>
        <w:shd w:val="clear" w:color="auto" w:fill="FFFFFF"/>
        <w:spacing w:after="150"/>
        <w:jc w:val="left"/>
        <w:rPr>
          <w:sz w:val="32"/>
          <w:szCs w:val="32"/>
        </w:rPr>
      </w:pPr>
      <w:r>
        <w:rPr>
          <w:rFonts w:hint="eastAsia" w:ascii="Helvetica" w:hAnsi="Helvetica" w:cs="Helvetica"/>
          <w:b/>
          <w:bCs/>
          <w:color w:val="333333"/>
          <w:kern w:val="0"/>
          <w:sz w:val="32"/>
          <w:szCs w:val="32"/>
        </w:rPr>
        <w:t>三、完成形成性考核作业方法：</w:t>
      </w:r>
    </w:p>
    <w:p>
      <w:pPr>
        <w:spacing w:line="360" w:lineRule="auto"/>
        <w:ind w:firstLine="482" w:firstLineChars="200"/>
        <w:rPr>
          <w:b/>
          <w:sz w:val="24"/>
        </w:rPr>
      </w:pPr>
      <w:r>
        <w:rPr>
          <w:rFonts w:hint="eastAsia"/>
          <w:b/>
          <w:sz w:val="24"/>
        </w:rPr>
        <w:t>第一步：登录国家开放大学网站，网址：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12"/>
          <w:b/>
          <w:color w:val="auto"/>
          <w:sz w:val="24"/>
        </w:rPr>
        <w:t>http://www.ouchn.cn/</w:t>
      </w:r>
      <w:r>
        <w:rPr>
          <w:rStyle w:val="12"/>
          <w:b/>
          <w:color w:val="auto"/>
          <w:sz w:val="24"/>
        </w:rPr>
        <w:fldChar w:fldCharType="end"/>
      </w:r>
      <w:r>
        <w:rPr>
          <w:rFonts w:hint="eastAsia"/>
          <w:b/>
          <w:sz w:val="24"/>
        </w:rPr>
        <w:t xml:space="preserve"> ，进入主页后，然后选择“学生登录”  ；</w:t>
      </w:r>
    </w:p>
    <w:p>
      <w:pPr>
        <w:spacing w:line="360" w:lineRule="auto"/>
        <w:ind w:firstLine="472" w:firstLineChars="196"/>
        <w:rPr>
          <w:b/>
          <w:sz w:val="24"/>
        </w:rPr>
      </w:pPr>
      <w:r>
        <w:rPr>
          <w:rFonts w:hint="eastAsia"/>
          <w:b/>
          <w:sz w:val="24"/>
        </w:rPr>
        <w:t>第二步、在“学生登录”界面输入用户名、密码和验证码。用户名是自己的13位学号，密码是自己的8位出生年月日。</w:t>
      </w:r>
    </w:p>
    <w:p>
      <w:pPr>
        <w:spacing w:line="360" w:lineRule="auto"/>
        <w:ind w:firstLine="472" w:firstLineChars="196"/>
        <w:rPr>
          <w:b/>
          <w:sz w:val="24"/>
        </w:rPr>
      </w:pPr>
      <w:r>
        <w:rPr>
          <w:rFonts w:hint="eastAsia"/>
          <w:b/>
          <w:sz w:val="24"/>
        </w:rPr>
        <w:t>第三步、选择《</w:t>
      </w:r>
      <w:r>
        <w:rPr>
          <w:rFonts w:hint="eastAsia" w:ascii="Segoe UI" w:hAnsi="Segoe UI" w:cs="Segoe UI"/>
          <w:b/>
          <w:bCs/>
          <w:color w:val="333333"/>
          <w:spacing w:val="-4"/>
        </w:rPr>
        <w:t>建筑制图基础</w:t>
      </w:r>
      <w:r>
        <w:rPr>
          <w:rFonts w:hint="eastAsia"/>
          <w:b/>
          <w:sz w:val="24"/>
        </w:rPr>
        <w:t>》课程，点击“进入学习”，即可浏览课程资源了。</w:t>
      </w:r>
    </w:p>
    <w:p>
      <w:pPr>
        <w:ind w:firstLine="411" w:firstLineChars="196"/>
        <w:rPr>
          <w:b/>
          <w:sz w:val="24"/>
        </w:rPr>
      </w:pPr>
      <w:r>
        <w:drawing>
          <wp:inline distT="0" distB="0" distL="0" distR="0">
            <wp:extent cx="8972550" cy="3286125"/>
            <wp:effectExtent l="0" t="0" r="0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第四步：进入课程后，点击页面区“形考任务”。</w:t>
      </w:r>
    </w:p>
    <w:p>
      <w:r>
        <w:drawing>
          <wp:inline distT="0" distB="0" distL="0" distR="0">
            <wp:extent cx="9105900" cy="48863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04763" cy="4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第五步、在形考任务列表中，下载打印“线下形成性考核册，</w:t>
      </w:r>
      <w:r>
        <w:rPr>
          <w:rFonts w:hint="eastAsia" w:ascii="微软雅黑" w:hAnsi="微软雅黑" w:eastAsia="微软雅黑" w:cs="宋体"/>
          <w:color w:val="3A3A3A"/>
          <w:kern w:val="0"/>
          <w:sz w:val="28"/>
          <w:szCs w:val="28"/>
        </w:rPr>
        <w:t>线下完成，完成后请以图片形式上传结果。</w:t>
      </w:r>
    </w:p>
    <w:p>
      <w:pPr>
        <w:rPr>
          <w:sz w:val="28"/>
          <w:szCs w:val="28"/>
        </w:rPr>
      </w:pP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8676640" cy="43815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76191" cy="4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四、在课程讨论区发贴方法及要求：</w:t>
      </w:r>
    </w:p>
    <w:p>
      <w:pPr>
        <w:ind w:firstLine="321" w:firstLineChars="100"/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自主进行课程学习。每学期在线天数不少于25天。每门课程发贴数不少于10条。</w:t>
      </w: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发贴步骤：</w:t>
      </w:r>
    </w:p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第一步：在主页面上点击“学习论坛”。</w:t>
      </w:r>
    </w:p>
    <w:p>
      <w:r>
        <w:rPr>
          <w:rFonts w:hint="eastAsia"/>
        </w:rPr>
        <w:t>　　</w:t>
      </w:r>
      <w:bookmarkStart w:id="0" w:name="_GoBack"/>
      <w:r>
        <w:drawing>
          <wp:inline distT="0" distB="0" distL="0" distR="0">
            <wp:extent cx="8867775" cy="4237990"/>
            <wp:effectExtent l="0" t="0" r="952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第二步：在页面中点击“进入讨论区”。</w:t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9343390" cy="49244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53758" cy="492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  <w:sz w:val="28"/>
          <w:szCs w:val="28"/>
        </w:rPr>
        <w:t>第三步：然后点击“开启一个新话题”。</w:t>
      </w:r>
    </w:p>
    <w:p>
      <w:r>
        <w:drawing>
          <wp:inline distT="0" distB="0" distL="0" distR="0">
            <wp:extent cx="8972550" cy="488632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第四步：在“主题”中输入你所要提出的课程问题，在正文中可以详细说明问题。然后点击“发到讨论区上”即可。</w:t>
      </w:r>
    </w:p>
    <w:p>
      <w:r>
        <w:drawing>
          <wp:inline distT="0" distB="0" distL="0" distR="0">
            <wp:extent cx="9467850" cy="238125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sz w:val="28"/>
          <w:szCs w:val="28"/>
        </w:rPr>
      </w:pPr>
      <w:r>
        <w:drawing>
          <wp:inline distT="0" distB="0" distL="0" distR="0">
            <wp:extent cx="9486900" cy="173355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五、任课教师联系方式：</w:t>
      </w:r>
    </w:p>
    <w:p>
      <w:pPr>
        <w:ind w:firstLine="551" w:firstLineChars="19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辅导教师：毕郑南 </w:t>
      </w:r>
    </w:p>
    <w:p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电    话：18909126169</w:t>
      </w:r>
    </w:p>
    <w:p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Q　Q号：</w:t>
      </w:r>
      <w:r>
        <w:rPr>
          <w:b/>
          <w:sz w:val="28"/>
          <w:szCs w:val="28"/>
        </w:rPr>
        <w:t>411659363</w:t>
      </w:r>
    </w:p>
    <w:p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邮　　箱：</w:t>
      </w:r>
      <w:r>
        <w:rPr>
          <w:b/>
          <w:sz w:val="28"/>
          <w:szCs w:val="28"/>
        </w:rPr>
        <w:t>411659363</w:t>
      </w:r>
      <w:r>
        <w:rPr>
          <w:rFonts w:hint="eastAsia"/>
          <w:b/>
          <w:sz w:val="28"/>
          <w:szCs w:val="28"/>
        </w:rPr>
        <w:t>@qq.com</w:t>
      </w: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CB1"/>
    <w:rsid w:val="000119E9"/>
    <w:rsid w:val="00013641"/>
    <w:rsid w:val="00015900"/>
    <w:rsid w:val="00015ABB"/>
    <w:rsid w:val="00023286"/>
    <w:rsid w:val="00024C52"/>
    <w:rsid w:val="00035AEC"/>
    <w:rsid w:val="000534A4"/>
    <w:rsid w:val="0005353E"/>
    <w:rsid w:val="0006174E"/>
    <w:rsid w:val="00074D2D"/>
    <w:rsid w:val="00075522"/>
    <w:rsid w:val="00080C36"/>
    <w:rsid w:val="000838DB"/>
    <w:rsid w:val="00090557"/>
    <w:rsid w:val="000B0A00"/>
    <w:rsid w:val="000C60B6"/>
    <w:rsid w:val="000D1263"/>
    <w:rsid w:val="000D4536"/>
    <w:rsid w:val="000E79F9"/>
    <w:rsid w:val="000F1597"/>
    <w:rsid w:val="000F352B"/>
    <w:rsid w:val="00103C9F"/>
    <w:rsid w:val="00106DE4"/>
    <w:rsid w:val="0013244F"/>
    <w:rsid w:val="001336D9"/>
    <w:rsid w:val="00141E7D"/>
    <w:rsid w:val="001515DE"/>
    <w:rsid w:val="0015182C"/>
    <w:rsid w:val="00167F5F"/>
    <w:rsid w:val="00176D98"/>
    <w:rsid w:val="00181BAD"/>
    <w:rsid w:val="00181E5A"/>
    <w:rsid w:val="0018235D"/>
    <w:rsid w:val="001920CC"/>
    <w:rsid w:val="001A2FEC"/>
    <w:rsid w:val="001C2CF4"/>
    <w:rsid w:val="001C4EEB"/>
    <w:rsid w:val="001D1E97"/>
    <w:rsid w:val="001D6DE0"/>
    <w:rsid w:val="001D7250"/>
    <w:rsid w:val="00211001"/>
    <w:rsid w:val="00237DB2"/>
    <w:rsid w:val="002542A5"/>
    <w:rsid w:val="00282422"/>
    <w:rsid w:val="002840A9"/>
    <w:rsid w:val="00290DDF"/>
    <w:rsid w:val="00296372"/>
    <w:rsid w:val="002E34E4"/>
    <w:rsid w:val="002F1D27"/>
    <w:rsid w:val="002F20C0"/>
    <w:rsid w:val="00315511"/>
    <w:rsid w:val="003270D8"/>
    <w:rsid w:val="003316A2"/>
    <w:rsid w:val="00331D4A"/>
    <w:rsid w:val="00342704"/>
    <w:rsid w:val="003725CA"/>
    <w:rsid w:val="003734D1"/>
    <w:rsid w:val="00382681"/>
    <w:rsid w:val="00393FD8"/>
    <w:rsid w:val="003C5DA8"/>
    <w:rsid w:val="003F0420"/>
    <w:rsid w:val="003F4059"/>
    <w:rsid w:val="003F6C2C"/>
    <w:rsid w:val="00400B9F"/>
    <w:rsid w:val="00401877"/>
    <w:rsid w:val="00403B05"/>
    <w:rsid w:val="00403E0C"/>
    <w:rsid w:val="00404066"/>
    <w:rsid w:val="00412829"/>
    <w:rsid w:val="00426404"/>
    <w:rsid w:val="00431419"/>
    <w:rsid w:val="00432D4D"/>
    <w:rsid w:val="004471EF"/>
    <w:rsid w:val="00465926"/>
    <w:rsid w:val="004716F9"/>
    <w:rsid w:val="00492F64"/>
    <w:rsid w:val="004A3B5E"/>
    <w:rsid w:val="004B630A"/>
    <w:rsid w:val="004D1A73"/>
    <w:rsid w:val="004E6411"/>
    <w:rsid w:val="004F3264"/>
    <w:rsid w:val="00507D44"/>
    <w:rsid w:val="00520C3F"/>
    <w:rsid w:val="00533E85"/>
    <w:rsid w:val="0055320E"/>
    <w:rsid w:val="00557925"/>
    <w:rsid w:val="00562353"/>
    <w:rsid w:val="005666E5"/>
    <w:rsid w:val="0056793A"/>
    <w:rsid w:val="005934C3"/>
    <w:rsid w:val="00593730"/>
    <w:rsid w:val="005C092D"/>
    <w:rsid w:val="005D25B6"/>
    <w:rsid w:val="005D342E"/>
    <w:rsid w:val="005D77FE"/>
    <w:rsid w:val="005E12CE"/>
    <w:rsid w:val="005E73A7"/>
    <w:rsid w:val="00600FF0"/>
    <w:rsid w:val="00601B13"/>
    <w:rsid w:val="00605C64"/>
    <w:rsid w:val="006103F8"/>
    <w:rsid w:val="006133FC"/>
    <w:rsid w:val="00616A3F"/>
    <w:rsid w:val="00624A2F"/>
    <w:rsid w:val="00624B7D"/>
    <w:rsid w:val="006318BC"/>
    <w:rsid w:val="006360C8"/>
    <w:rsid w:val="00650410"/>
    <w:rsid w:val="00683770"/>
    <w:rsid w:val="006A0535"/>
    <w:rsid w:val="006C36C3"/>
    <w:rsid w:val="006D3373"/>
    <w:rsid w:val="006E548A"/>
    <w:rsid w:val="006F58E1"/>
    <w:rsid w:val="007001DA"/>
    <w:rsid w:val="007139A8"/>
    <w:rsid w:val="007154E4"/>
    <w:rsid w:val="007171A5"/>
    <w:rsid w:val="007208C2"/>
    <w:rsid w:val="00750E04"/>
    <w:rsid w:val="00753407"/>
    <w:rsid w:val="007735AF"/>
    <w:rsid w:val="007830A2"/>
    <w:rsid w:val="00796CCE"/>
    <w:rsid w:val="00797189"/>
    <w:rsid w:val="007A286C"/>
    <w:rsid w:val="007A6AC5"/>
    <w:rsid w:val="007B637E"/>
    <w:rsid w:val="007D6898"/>
    <w:rsid w:val="007E165C"/>
    <w:rsid w:val="007F59AD"/>
    <w:rsid w:val="008405BD"/>
    <w:rsid w:val="0084320C"/>
    <w:rsid w:val="008539D2"/>
    <w:rsid w:val="00860816"/>
    <w:rsid w:val="00861425"/>
    <w:rsid w:val="00861AF1"/>
    <w:rsid w:val="0086754B"/>
    <w:rsid w:val="00875D8B"/>
    <w:rsid w:val="008878D7"/>
    <w:rsid w:val="00896095"/>
    <w:rsid w:val="008B2205"/>
    <w:rsid w:val="008C0816"/>
    <w:rsid w:val="008C5AC9"/>
    <w:rsid w:val="008D7439"/>
    <w:rsid w:val="0090319C"/>
    <w:rsid w:val="00907BAD"/>
    <w:rsid w:val="009156BA"/>
    <w:rsid w:val="009347DE"/>
    <w:rsid w:val="00945989"/>
    <w:rsid w:val="00947D4F"/>
    <w:rsid w:val="0095584D"/>
    <w:rsid w:val="00960AF0"/>
    <w:rsid w:val="00963902"/>
    <w:rsid w:val="00970B56"/>
    <w:rsid w:val="0098364A"/>
    <w:rsid w:val="009B548D"/>
    <w:rsid w:val="009B6092"/>
    <w:rsid w:val="009B63FD"/>
    <w:rsid w:val="009C3351"/>
    <w:rsid w:val="009C3DE6"/>
    <w:rsid w:val="009C5027"/>
    <w:rsid w:val="009D46D5"/>
    <w:rsid w:val="009D53CE"/>
    <w:rsid w:val="009E3974"/>
    <w:rsid w:val="009E58B7"/>
    <w:rsid w:val="009E7B4F"/>
    <w:rsid w:val="009F6CDF"/>
    <w:rsid w:val="00A0530D"/>
    <w:rsid w:val="00A635A2"/>
    <w:rsid w:val="00A71DBB"/>
    <w:rsid w:val="00A91C4B"/>
    <w:rsid w:val="00A95B74"/>
    <w:rsid w:val="00AA41D6"/>
    <w:rsid w:val="00AA6CF9"/>
    <w:rsid w:val="00AB2250"/>
    <w:rsid w:val="00AB55F5"/>
    <w:rsid w:val="00AC68C1"/>
    <w:rsid w:val="00AD0279"/>
    <w:rsid w:val="00AE449F"/>
    <w:rsid w:val="00AF53F5"/>
    <w:rsid w:val="00AF5CCA"/>
    <w:rsid w:val="00AF6D4A"/>
    <w:rsid w:val="00B0040D"/>
    <w:rsid w:val="00B00729"/>
    <w:rsid w:val="00B072AB"/>
    <w:rsid w:val="00B20633"/>
    <w:rsid w:val="00B32D98"/>
    <w:rsid w:val="00B3571A"/>
    <w:rsid w:val="00B600BA"/>
    <w:rsid w:val="00B61787"/>
    <w:rsid w:val="00B7209B"/>
    <w:rsid w:val="00B744C4"/>
    <w:rsid w:val="00B778C9"/>
    <w:rsid w:val="00B810E8"/>
    <w:rsid w:val="00B829B4"/>
    <w:rsid w:val="00BA5F9C"/>
    <w:rsid w:val="00BC2BA0"/>
    <w:rsid w:val="00BD67FB"/>
    <w:rsid w:val="00BF3160"/>
    <w:rsid w:val="00C002FA"/>
    <w:rsid w:val="00C004B3"/>
    <w:rsid w:val="00C02F05"/>
    <w:rsid w:val="00C1499B"/>
    <w:rsid w:val="00C2039F"/>
    <w:rsid w:val="00C2512B"/>
    <w:rsid w:val="00C45D20"/>
    <w:rsid w:val="00C47D7D"/>
    <w:rsid w:val="00C5584E"/>
    <w:rsid w:val="00C77A3F"/>
    <w:rsid w:val="00C84472"/>
    <w:rsid w:val="00CD3CB1"/>
    <w:rsid w:val="00CE0D74"/>
    <w:rsid w:val="00CE5372"/>
    <w:rsid w:val="00CE734F"/>
    <w:rsid w:val="00CF2DC1"/>
    <w:rsid w:val="00D01C90"/>
    <w:rsid w:val="00D059FD"/>
    <w:rsid w:val="00D2650A"/>
    <w:rsid w:val="00D30228"/>
    <w:rsid w:val="00D37D15"/>
    <w:rsid w:val="00D9193D"/>
    <w:rsid w:val="00D932D5"/>
    <w:rsid w:val="00D93780"/>
    <w:rsid w:val="00DA6ACA"/>
    <w:rsid w:val="00DB2130"/>
    <w:rsid w:val="00DB60A3"/>
    <w:rsid w:val="00DD5C16"/>
    <w:rsid w:val="00DD764D"/>
    <w:rsid w:val="00DE1A82"/>
    <w:rsid w:val="00DF0D04"/>
    <w:rsid w:val="00DF547E"/>
    <w:rsid w:val="00DF67CA"/>
    <w:rsid w:val="00E10828"/>
    <w:rsid w:val="00E23312"/>
    <w:rsid w:val="00E2481B"/>
    <w:rsid w:val="00E24B19"/>
    <w:rsid w:val="00E30FB4"/>
    <w:rsid w:val="00E46ECB"/>
    <w:rsid w:val="00E51DF6"/>
    <w:rsid w:val="00E51F82"/>
    <w:rsid w:val="00E56137"/>
    <w:rsid w:val="00E57360"/>
    <w:rsid w:val="00E57791"/>
    <w:rsid w:val="00E7593A"/>
    <w:rsid w:val="00E83B6E"/>
    <w:rsid w:val="00E866CC"/>
    <w:rsid w:val="00EA0D13"/>
    <w:rsid w:val="00EB40B6"/>
    <w:rsid w:val="00EB5736"/>
    <w:rsid w:val="00EB60FA"/>
    <w:rsid w:val="00EC3134"/>
    <w:rsid w:val="00EC4315"/>
    <w:rsid w:val="00EF1E3C"/>
    <w:rsid w:val="00EF5327"/>
    <w:rsid w:val="00F00F9D"/>
    <w:rsid w:val="00F42430"/>
    <w:rsid w:val="00F555AA"/>
    <w:rsid w:val="00F56073"/>
    <w:rsid w:val="00F65FA1"/>
    <w:rsid w:val="00F82E68"/>
    <w:rsid w:val="00F848AD"/>
    <w:rsid w:val="00F8542A"/>
    <w:rsid w:val="00F94FA0"/>
    <w:rsid w:val="00FB133B"/>
    <w:rsid w:val="00FB6406"/>
    <w:rsid w:val="00FB7E95"/>
    <w:rsid w:val="00FC779E"/>
    <w:rsid w:val="00FD0E9E"/>
    <w:rsid w:val="076138C4"/>
    <w:rsid w:val="5C01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9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qFormat/>
    <w:uiPriority w:val="22"/>
    <w:rPr>
      <w:b/>
      <w:bCs/>
    </w:rPr>
  </w:style>
  <w:style w:type="character" w:styleId="12">
    <w:name w:val="Hyperlink"/>
    <w:uiPriority w:val="0"/>
    <w:rPr>
      <w:color w:val="0000FF"/>
      <w:u w:val="single"/>
    </w:rPr>
  </w:style>
  <w:style w:type="character" w:customStyle="1" w:styleId="13">
    <w:name w:val="nolink"/>
    <w:basedOn w:val="10"/>
    <w:qFormat/>
    <w:uiPriority w:val="0"/>
  </w:style>
  <w:style w:type="character" w:customStyle="1" w:styleId="14">
    <w:name w:val="批注框文本 Char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5">
    <w:name w:val="setinno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6">
    <w:name w:val="页眉 Char"/>
    <w:link w:val="6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 Char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apple-converted-space"/>
    <w:uiPriority w:val="0"/>
  </w:style>
  <w:style w:type="character" w:customStyle="1" w:styleId="19">
    <w:name w:val="标题 2 Char"/>
    <w:link w:val="2"/>
    <w:uiPriority w:val="9"/>
    <w:rPr>
      <w:rFonts w:ascii="宋体" w:hAnsi="宋体" w:cs="宋体"/>
      <w:b/>
      <w:bCs/>
      <w:sz w:val="36"/>
      <w:szCs w:val="36"/>
    </w:rPr>
  </w:style>
  <w:style w:type="paragraph" w:customStyle="1" w:styleId="20">
    <w:name w:val="plain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1">
    <w:name w:val="标题 3 Char"/>
    <w:link w:val="3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paragraph" w:customStyle="1" w:styleId="22">
    <w:name w:val="HTML Top of Form"/>
    <w:basedOn w:val="1"/>
    <w:next w:val="1"/>
    <w:link w:val="23"/>
    <w:semiHidden/>
    <w:unhideWhenUsed/>
    <w:qFormat/>
    <w:uiPriority w:val="99"/>
    <w:pPr>
      <w:widowControl/>
      <w:pBdr>
        <w:bottom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23">
    <w:name w:val="z-窗体顶端 Char"/>
    <w:link w:val="22"/>
    <w:semiHidden/>
    <w:uiPriority w:val="99"/>
    <w:rPr>
      <w:rFonts w:ascii="Arial" w:hAnsi="Arial" w:cs="Arial"/>
      <w:vanish/>
      <w:sz w:val="16"/>
      <w:szCs w:val="16"/>
    </w:rPr>
  </w:style>
  <w:style w:type="paragraph" w:customStyle="1" w:styleId="24">
    <w:name w:val="HTML Bottom of Form"/>
    <w:basedOn w:val="1"/>
    <w:next w:val="1"/>
    <w:link w:val="25"/>
    <w:semiHidden/>
    <w:unhideWhenUsed/>
    <w:qFormat/>
    <w:uiPriority w:val="99"/>
    <w:pPr>
      <w:widowControl/>
      <w:pBdr>
        <w:top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25">
    <w:name w:val="z-窗体底端 Char"/>
    <w:link w:val="24"/>
    <w:semiHidden/>
    <w:uiPriority w:val="99"/>
    <w:rPr>
      <w:rFonts w:ascii="Arial" w:hAnsi="Arial" w:cs="Arial"/>
      <w:vanish/>
      <w:sz w:val="16"/>
      <w:szCs w:val="16"/>
    </w:rPr>
  </w:style>
  <w:style w:type="paragraph" w:customStyle="1" w:styleId="26">
    <w:name w:val="kcblack_title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7">
    <w:name w:val="kcblack_title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8">
    <w:name w:val="tocent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9">
    <w:name w:val="kcblue_title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C1DC88-54C2-468C-AE59-7DDBF4A410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253</Words>
  <Characters>1444</Characters>
  <Lines>12</Lines>
  <Paragraphs>3</Paragraphs>
  <TotalTime>1</TotalTime>
  <ScaleCrop>false</ScaleCrop>
  <LinksUpToDate>false</LinksUpToDate>
  <CharactersWithSpaces>1694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2019-12-04T00:41:00Z</dcterms:created>
  <dc:creator>lenovo</dc:creator>
  <cp:lastModifiedBy>碧海蓝天</cp:lastModifiedBy>
  <dcterms:modified xsi:type="dcterms:W3CDTF">2020-05-29T08:07:22Z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